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2FD56" w14:textId="77777777" w:rsidR="00B30DA0" w:rsidRDefault="00B30DA0" w:rsidP="00B30DA0">
      <w:pPr>
        <w:pStyle w:val="Sansinterligne"/>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Sous la présidence de Mme LOTZ Suzanne, Maire,</w:t>
      </w:r>
    </w:p>
    <w:p w14:paraId="13AD3A3A" w14:textId="324641FC" w:rsidR="006876F8" w:rsidRDefault="006876F8" w:rsidP="006876F8">
      <w:pPr>
        <w:pStyle w:val="Sansinterligne"/>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Etaient présents : M. EHRHART Yves et Mme SPIELMANN France, Adjoints au Maire,</w:t>
      </w:r>
    </w:p>
    <w:p w14:paraId="779F91AB" w14:textId="01F823AF" w:rsidR="006876F8" w:rsidRDefault="006876F8" w:rsidP="006876F8">
      <w:pPr>
        <w:pStyle w:val="Sansinterligne"/>
        <w:pBdr>
          <w:bottom w:val="single" w:sz="6" w:space="1"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r w:rsidR="00647BD8" w:rsidRPr="00647BD8">
        <w:rPr>
          <w:rFonts w:ascii="Times New Roman" w:eastAsia="Times New Roman" w:hAnsi="Times New Roman" w:cs="Times New Roman"/>
          <w:sz w:val="24"/>
          <w:szCs w:val="24"/>
          <w:lang w:eastAsia="fr-FR"/>
        </w:rPr>
        <w:t xml:space="preserve"> </w:t>
      </w:r>
      <w:r w:rsidR="00647BD8">
        <w:rPr>
          <w:rFonts w:ascii="Times New Roman" w:eastAsia="Times New Roman" w:hAnsi="Times New Roman" w:cs="Times New Roman"/>
          <w:sz w:val="24"/>
          <w:szCs w:val="24"/>
          <w:lang w:eastAsia="fr-FR"/>
        </w:rPr>
        <w:t>HERRMANN Luc, Conseiller Municipal Délégué,</w:t>
      </w:r>
      <w:r>
        <w:rPr>
          <w:rFonts w:ascii="Times New Roman" w:eastAsia="Times New Roman" w:hAnsi="Times New Roman" w:cs="Times New Roman"/>
          <w:sz w:val="24"/>
          <w:szCs w:val="24"/>
          <w:lang w:eastAsia="fr-FR"/>
        </w:rPr>
        <w:t xml:space="preserve"> Mmes TSCHUDY Isabelle, BOYER Alexandra, GLORIES Débora,</w:t>
      </w:r>
      <w:r w:rsidRPr="00CA13C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 FRITSCH Hubert, Mme</w:t>
      </w:r>
      <w:r w:rsidR="001A6BF3">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WIOLAND Céline,</w:t>
      </w:r>
      <w:r w:rsidRPr="00FF4DC1">
        <w:rPr>
          <w:rFonts w:ascii="Times New Roman" w:eastAsia="Times New Roman" w:hAnsi="Times New Roman" w:cs="Times New Roman"/>
          <w:sz w:val="24"/>
          <w:szCs w:val="24"/>
          <w:lang w:eastAsia="fr-FR"/>
        </w:rPr>
        <w:t xml:space="preserve"> </w:t>
      </w:r>
      <w:r w:rsidR="001A6BF3">
        <w:rPr>
          <w:rFonts w:ascii="Times New Roman" w:eastAsia="Times New Roman" w:hAnsi="Times New Roman" w:cs="Times New Roman"/>
          <w:sz w:val="24"/>
          <w:szCs w:val="24"/>
          <w:lang w:eastAsia="fr-FR"/>
        </w:rPr>
        <w:t xml:space="preserve">DE ALMEIDA PIRES Sandra </w:t>
      </w:r>
      <w:r>
        <w:rPr>
          <w:rFonts w:ascii="Times New Roman" w:eastAsia="Times New Roman" w:hAnsi="Times New Roman" w:cs="Times New Roman"/>
          <w:sz w:val="24"/>
          <w:szCs w:val="24"/>
          <w:lang w:eastAsia="fr-FR"/>
        </w:rPr>
        <w:t xml:space="preserve">et M. BETSCH Pascal.   </w:t>
      </w:r>
    </w:p>
    <w:p w14:paraId="3FA43BB7" w14:textId="11E87165" w:rsidR="006876F8" w:rsidRDefault="006876F8" w:rsidP="006876F8">
      <w:pPr>
        <w:pStyle w:val="Sansinterligne"/>
        <w:pBdr>
          <w:bottom w:val="single" w:sz="6" w:space="1"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Absents excusés :</w:t>
      </w:r>
      <w:r w:rsidR="001A6BF3" w:rsidRPr="001A6BF3">
        <w:rPr>
          <w:rFonts w:ascii="Times New Roman" w:eastAsia="Times New Roman" w:hAnsi="Times New Roman" w:cs="Times New Roman"/>
          <w:sz w:val="24"/>
          <w:szCs w:val="24"/>
          <w:lang w:eastAsia="fr-FR"/>
        </w:rPr>
        <w:t xml:space="preserve"> </w:t>
      </w:r>
      <w:r w:rsidR="001A6BF3">
        <w:rPr>
          <w:rFonts w:ascii="Times New Roman" w:eastAsia="Times New Roman" w:hAnsi="Times New Roman" w:cs="Times New Roman"/>
          <w:sz w:val="24"/>
          <w:szCs w:val="24"/>
          <w:lang w:eastAsia="fr-FR"/>
        </w:rPr>
        <w:t>M. HOEFLER Thierry</w:t>
      </w:r>
      <w:r>
        <w:rPr>
          <w:rFonts w:ascii="Times New Roman" w:eastAsia="Times New Roman" w:hAnsi="Times New Roman" w:cs="Times New Roman"/>
          <w:sz w:val="24"/>
          <w:szCs w:val="24"/>
          <w:lang w:eastAsia="fr-FR"/>
        </w:rPr>
        <w:t xml:space="preserve"> donne procuration à M. EHRHART Yves, Mme ROTH </w:t>
      </w:r>
      <w:proofErr w:type="spellStart"/>
      <w:r>
        <w:rPr>
          <w:rFonts w:ascii="Times New Roman" w:eastAsia="Times New Roman" w:hAnsi="Times New Roman" w:cs="Times New Roman"/>
          <w:sz w:val="24"/>
          <w:szCs w:val="24"/>
          <w:lang w:eastAsia="fr-FR"/>
        </w:rPr>
        <w:t>Silke</w:t>
      </w:r>
      <w:proofErr w:type="spellEnd"/>
      <w:r>
        <w:rPr>
          <w:rFonts w:ascii="Times New Roman" w:eastAsia="Times New Roman" w:hAnsi="Times New Roman" w:cs="Times New Roman"/>
          <w:sz w:val="24"/>
          <w:szCs w:val="24"/>
          <w:lang w:eastAsia="fr-FR"/>
        </w:rPr>
        <w:t xml:space="preserve"> donne procuration à</w:t>
      </w:r>
      <w:r w:rsidR="001A6BF3" w:rsidRPr="001A6BF3">
        <w:rPr>
          <w:rFonts w:ascii="Times New Roman" w:eastAsia="Times New Roman" w:hAnsi="Times New Roman" w:cs="Times New Roman"/>
          <w:sz w:val="24"/>
          <w:szCs w:val="24"/>
          <w:lang w:eastAsia="fr-FR"/>
        </w:rPr>
        <w:t xml:space="preserve"> </w:t>
      </w:r>
      <w:r w:rsidR="001A6BF3">
        <w:rPr>
          <w:rFonts w:ascii="Times New Roman" w:eastAsia="Times New Roman" w:hAnsi="Times New Roman" w:cs="Times New Roman"/>
          <w:sz w:val="24"/>
          <w:szCs w:val="24"/>
          <w:lang w:eastAsia="fr-FR"/>
        </w:rPr>
        <w:t>M.</w:t>
      </w:r>
      <w:r w:rsidR="001A6BF3" w:rsidRPr="00647BD8">
        <w:rPr>
          <w:rFonts w:ascii="Times New Roman" w:eastAsia="Times New Roman" w:hAnsi="Times New Roman" w:cs="Times New Roman"/>
          <w:sz w:val="24"/>
          <w:szCs w:val="24"/>
          <w:lang w:eastAsia="fr-FR"/>
        </w:rPr>
        <w:t xml:space="preserve"> </w:t>
      </w:r>
      <w:r w:rsidR="001A6BF3">
        <w:rPr>
          <w:rFonts w:ascii="Times New Roman" w:eastAsia="Times New Roman" w:hAnsi="Times New Roman" w:cs="Times New Roman"/>
          <w:sz w:val="24"/>
          <w:szCs w:val="24"/>
          <w:lang w:eastAsia="fr-FR"/>
        </w:rPr>
        <w:t>HERRMANN Luc</w:t>
      </w:r>
      <w:r>
        <w:rPr>
          <w:rFonts w:ascii="Times New Roman" w:eastAsia="Times New Roman" w:hAnsi="Times New Roman" w:cs="Times New Roman"/>
          <w:sz w:val="24"/>
          <w:szCs w:val="24"/>
          <w:lang w:eastAsia="fr-FR"/>
        </w:rPr>
        <w:t xml:space="preserve"> et</w:t>
      </w:r>
      <w:r w:rsidR="001A6BF3">
        <w:rPr>
          <w:rFonts w:ascii="Times New Roman" w:eastAsia="Times New Roman" w:hAnsi="Times New Roman" w:cs="Times New Roman"/>
          <w:sz w:val="24"/>
          <w:szCs w:val="24"/>
          <w:lang w:eastAsia="fr-FR"/>
        </w:rPr>
        <w:t xml:space="preserve"> M. DESCHAMPS Joël</w:t>
      </w:r>
      <w:r>
        <w:rPr>
          <w:rFonts w:ascii="Times New Roman" w:eastAsia="Times New Roman" w:hAnsi="Times New Roman" w:cs="Times New Roman"/>
          <w:sz w:val="24"/>
          <w:szCs w:val="24"/>
          <w:lang w:eastAsia="fr-FR"/>
        </w:rPr>
        <w:t xml:space="preserve"> donne procuration à Mme LOTZ Suzanne.</w:t>
      </w:r>
    </w:p>
    <w:p w14:paraId="1A93B938" w14:textId="77777777" w:rsidR="006876F8" w:rsidRPr="00BC444E" w:rsidRDefault="006876F8" w:rsidP="006876F8">
      <w:pPr>
        <w:pStyle w:val="Sansinterligne"/>
        <w:jc w:val="both"/>
        <w:rPr>
          <w:rFonts w:ascii="Times New Roman" w:hAnsi="Times New Roman" w:cs="Times New Roman"/>
          <w:bCs/>
          <w:sz w:val="16"/>
          <w:szCs w:val="16"/>
        </w:rPr>
      </w:pPr>
    </w:p>
    <w:p w14:paraId="303555BD" w14:textId="58FA4442" w:rsidR="006876F8" w:rsidRDefault="00390F92" w:rsidP="006876F8">
      <w:pPr>
        <w:pStyle w:val="Sansinterligne"/>
        <w:jc w:val="both"/>
        <w:rPr>
          <w:rFonts w:ascii="Times New Roman" w:hAnsi="Times New Roman"/>
          <w:b/>
          <w:sz w:val="24"/>
          <w:szCs w:val="24"/>
          <w:u w:val="single"/>
        </w:rPr>
      </w:pPr>
      <w:r>
        <w:rPr>
          <w:rFonts w:ascii="Times New Roman" w:hAnsi="Times New Roman" w:cs="Times New Roman"/>
          <w:b/>
          <w:sz w:val="24"/>
          <w:szCs w:val="24"/>
        </w:rPr>
        <w:t>57</w:t>
      </w:r>
      <w:r w:rsidR="006876F8">
        <w:rPr>
          <w:rFonts w:ascii="Times New Roman" w:hAnsi="Times New Roman" w:cs="Times New Roman"/>
          <w:b/>
          <w:sz w:val="24"/>
          <w:szCs w:val="24"/>
        </w:rPr>
        <w:t>.</w:t>
      </w:r>
      <w:r w:rsidR="006876F8">
        <w:rPr>
          <w:rFonts w:ascii="Times New Roman" w:hAnsi="Times New Roman" w:cs="Times New Roman"/>
          <w:b/>
          <w:sz w:val="16"/>
          <w:szCs w:val="16"/>
        </w:rPr>
        <w:tab/>
      </w:r>
      <w:r w:rsidR="006876F8">
        <w:rPr>
          <w:rFonts w:ascii="Times New Roman" w:hAnsi="Times New Roman"/>
          <w:b/>
          <w:sz w:val="24"/>
          <w:szCs w:val="24"/>
          <w:u w:val="single"/>
        </w:rPr>
        <w:t xml:space="preserve">Adoption du procès-verbal de la séance du </w:t>
      </w:r>
      <w:r>
        <w:rPr>
          <w:rFonts w:ascii="Times New Roman" w:hAnsi="Times New Roman"/>
          <w:b/>
          <w:sz w:val="24"/>
          <w:szCs w:val="24"/>
          <w:u w:val="single"/>
        </w:rPr>
        <w:t>18 novembre</w:t>
      </w:r>
      <w:r w:rsidR="006876F8">
        <w:rPr>
          <w:rFonts w:ascii="Times New Roman" w:hAnsi="Times New Roman"/>
          <w:b/>
          <w:sz w:val="24"/>
          <w:szCs w:val="24"/>
          <w:u w:val="single"/>
        </w:rPr>
        <w:t xml:space="preserve"> 2024</w:t>
      </w:r>
    </w:p>
    <w:p w14:paraId="0926F693" w14:textId="77777777" w:rsidR="006876F8" w:rsidRPr="00AC3A87" w:rsidRDefault="006876F8" w:rsidP="006876F8">
      <w:pPr>
        <w:pStyle w:val="Sansinterligne"/>
        <w:jc w:val="both"/>
        <w:rPr>
          <w:rFonts w:ascii="Times New Roman" w:hAnsi="Times New Roman" w:cs="Times New Roman"/>
          <w:sz w:val="16"/>
          <w:szCs w:val="16"/>
        </w:rPr>
      </w:pPr>
    </w:p>
    <w:p w14:paraId="36CE20BF" w14:textId="47B7E123" w:rsidR="006876F8" w:rsidRDefault="006876F8" w:rsidP="006876F8">
      <w:pPr>
        <w:pStyle w:val="Sansinterligne"/>
        <w:jc w:val="both"/>
        <w:rPr>
          <w:rFonts w:ascii="Times New Roman" w:hAnsi="Times New Roman" w:cs="Times New Roman"/>
          <w:sz w:val="24"/>
          <w:szCs w:val="24"/>
        </w:rPr>
      </w:pPr>
      <w:r w:rsidRPr="00AC3A87">
        <w:rPr>
          <w:rFonts w:ascii="Times New Roman" w:hAnsi="Times New Roman" w:cs="Times New Roman"/>
          <w:sz w:val="24"/>
          <w:szCs w:val="24"/>
        </w:rPr>
        <w:t xml:space="preserve">Le procès-verbal de la séance du </w:t>
      </w:r>
      <w:r w:rsidR="00390F92">
        <w:rPr>
          <w:rFonts w:ascii="Times New Roman" w:hAnsi="Times New Roman" w:cs="Times New Roman"/>
          <w:sz w:val="24"/>
          <w:szCs w:val="24"/>
        </w:rPr>
        <w:t>18 novembre</w:t>
      </w:r>
      <w:r w:rsidRPr="00AC3A87">
        <w:rPr>
          <w:rFonts w:ascii="Times New Roman" w:hAnsi="Times New Roman" w:cs="Times New Roman"/>
          <w:sz w:val="24"/>
          <w:szCs w:val="24"/>
        </w:rPr>
        <w:t xml:space="preserve"> 2024 est adopté à l’unanimité par tous les membres du Conseil Municipal présents.</w:t>
      </w:r>
    </w:p>
    <w:p w14:paraId="1CCB13D5" w14:textId="77777777" w:rsidR="006876F8" w:rsidRPr="00AC3A87" w:rsidRDefault="006876F8" w:rsidP="006876F8">
      <w:pPr>
        <w:pStyle w:val="Sansinterligne"/>
        <w:jc w:val="both"/>
        <w:rPr>
          <w:rFonts w:ascii="Times New Roman" w:hAnsi="Times New Roman" w:cs="Times New Roman"/>
          <w:sz w:val="16"/>
          <w:szCs w:val="16"/>
        </w:rPr>
      </w:pPr>
    </w:p>
    <w:p w14:paraId="35C4A10E" w14:textId="5F3EA1D3" w:rsidR="006876F8" w:rsidRDefault="00390F92" w:rsidP="006876F8">
      <w:pPr>
        <w:pStyle w:val="Sansinterligne"/>
        <w:rPr>
          <w:rFonts w:ascii="Times New Roman" w:hAnsi="Times New Roman" w:cs="Times New Roman"/>
          <w:b/>
          <w:sz w:val="24"/>
          <w:szCs w:val="24"/>
        </w:rPr>
      </w:pPr>
      <w:r>
        <w:rPr>
          <w:rFonts w:ascii="Times New Roman" w:hAnsi="Times New Roman" w:cs="Times New Roman"/>
          <w:b/>
          <w:sz w:val="24"/>
          <w:szCs w:val="24"/>
        </w:rPr>
        <w:t>58</w:t>
      </w:r>
      <w:r w:rsidR="006876F8">
        <w:rPr>
          <w:rFonts w:ascii="Times New Roman" w:hAnsi="Times New Roman" w:cs="Times New Roman"/>
          <w:b/>
          <w:sz w:val="24"/>
          <w:szCs w:val="24"/>
        </w:rPr>
        <w:t>.</w:t>
      </w:r>
      <w:r w:rsidR="006876F8">
        <w:rPr>
          <w:rFonts w:ascii="Times New Roman" w:hAnsi="Times New Roman" w:cs="Times New Roman"/>
          <w:b/>
          <w:sz w:val="24"/>
          <w:szCs w:val="24"/>
        </w:rPr>
        <w:tab/>
      </w:r>
      <w:r w:rsidR="006876F8" w:rsidRPr="00C76EF1">
        <w:rPr>
          <w:rFonts w:ascii="Times New Roman" w:hAnsi="Times New Roman" w:cs="Times New Roman"/>
          <w:b/>
          <w:sz w:val="24"/>
          <w:szCs w:val="24"/>
          <w:u w:val="single"/>
        </w:rPr>
        <w:t>Désignation du secrétaire de séance</w:t>
      </w:r>
    </w:p>
    <w:p w14:paraId="53636549" w14:textId="77777777" w:rsidR="006876F8" w:rsidRPr="00913BB0" w:rsidRDefault="006876F8" w:rsidP="006876F8">
      <w:pPr>
        <w:pStyle w:val="Sansinterligne"/>
        <w:rPr>
          <w:rFonts w:ascii="Times New Roman" w:hAnsi="Times New Roman" w:cs="Times New Roman"/>
          <w:sz w:val="16"/>
          <w:szCs w:val="16"/>
        </w:rPr>
      </w:pPr>
    </w:p>
    <w:p w14:paraId="27317B23" w14:textId="77777777" w:rsidR="006876F8" w:rsidRDefault="006876F8" w:rsidP="006876F8">
      <w:pPr>
        <w:pStyle w:val="Sansinterligne"/>
        <w:jc w:val="both"/>
        <w:rPr>
          <w:rFonts w:ascii="Times New Roman" w:hAnsi="Times New Roman" w:cs="Times New Roman"/>
          <w:sz w:val="24"/>
          <w:szCs w:val="24"/>
        </w:rPr>
      </w:pPr>
      <w:r>
        <w:rPr>
          <w:rFonts w:ascii="Times New Roman" w:hAnsi="Times New Roman" w:cs="Times New Roman"/>
          <w:sz w:val="24"/>
          <w:szCs w:val="24"/>
        </w:rPr>
        <w:t>Conformément aux articles L. 2121-15 et L. 2541-6 du Code Général des Collectivités Territoriales, le Conseil Municipal doit désigner, en début de séance, parmi ses membres, un secrétaire de séance.</w:t>
      </w:r>
    </w:p>
    <w:p w14:paraId="304DAA7C" w14:textId="77777777" w:rsidR="006876F8" w:rsidRDefault="006876F8" w:rsidP="006876F8">
      <w:pPr>
        <w:pStyle w:val="Sansinterligne"/>
        <w:jc w:val="both"/>
        <w:rPr>
          <w:rFonts w:ascii="Times New Roman" w:hAnsi="Times New Roman" w:cs="Times New Roman"/>
          <w:sz w:val="24"/>
          <w:szCs w:val="24"/>
        </w:rPr>
      </w:pPr>
      <w:r>
        <w:rPr>
          <w:rFonts w:ascii="Times New Roman" w:hAnsi="Times New Roman" w:cs="Times New Roman"/>
          <w:sz w:val="24"/>
          <w:szCs w:val="24"/>
        </w:rPr>
        <w:t>Celui-ci assiste le Maire pour la vérification du quorum et celle de la validité des pouvoirs, de la contestation des votes et du bon déroulement des scrutins le cas échéant. Il contrôle l’élaboration du procès-verbal de séance.</w:t>
      </w:r>
    </w:p>
    <w:p w14:paraId="2E921670" w14:textId="77777777" w:rsidR="006876F8" w:rsidRPr="00913BB0" w:rsidRDefault="006876F8" w:rsidP="006876F8">
      <w:pPr>
        <w:pStyle w:val="Sansinterligne"/>
        <w:jc w:val="both"/>
        <w:rPr>
          <w:rFonts w:ascii="Times New Roman" w:hAnsi="Times New Roman" w:cs="Times New Roman"/>
          <w:sz w:val="24"/>
          <w:szCs w:val="24"/>
        </w:rPr>
      </w:pPr>
      <w:r>
        <w:rPr>
          <w:rFonts w:ascii="Times New Roman" w:hAnsi="Times New Roman" w:cs="Times New Roman"/>
          <w:sz w:val="24"/>
          <w:szCs w:val="24"/>
        </w:rPr>
        <w:t>Il est proposé au Conseil Municipal de procéder à cette désignation par un vote à main levée.</w:t>
      </w:r>
    </w:p>
    <w:p w14:paraId="357393CA" w14:textId="77777777" w:rsidR="006876F8" w:rsidRPr="00C76EF1" w:rsidRDefault="006876F8" w:rsidP="006876F8">
      <w:pPr>
        <w:pStyle w:val="Sansinterligne"/>
        <w:jc w:val="both"/>
        <w:rPr>
          <w:rFonts w:ascii="Times New Roman" w:hAnsi="Times New Roman" w:cs="Times New Roman"/>
          <w:sz w:val="16"/>
          <w:szCs w:val="16"/>
        </w:rPr>
      </w:pPr>
    </w:p>
    <w:p w14:paraId="2DF982B4" w14:textId="77777777" w:rsidR="006876F8" w:rsidRDefault="006876F8" w:rsidP="006876F8">
      <w:pPr>
        <w:pStyle w:val="Sansinterligne"/>
        <w:jc w:val="center"/>
        <w:rPr>
          <w:rFonts w:ascii="Times New Roman" w:hAnsi="Times New Roman" w:cs="Times New Roman"/>
          <w:sz w:val="24"/>
          <w:szCs w:val="24"/>
        </w:rPr>
      </w:pPr>
      <w:r w:rsidRPr="00913BB0">
        <w:rPr>
          <w:rFonts w:ascii="Times New Roman" w:hAnsi="Times New Roman" w:cs="Times New Roman"/>
          <w:sz w:val="24"/>
          <w:szCs w:val="24"/>
        </w:rPr>
        <w:t>Le Conseil Municipal</w:t>
      </w:r>
      <w:r>
        <w:rPr>
          <w:rFonts w:ascii="Times New Roman" w:hAnsi="Times New Roman" w:cs="Times New Roman"/>
          <w:sz w:val="24"/>
          <w:szCs w:val="24"/>
        </w:rPr>
        <w:t>,</w:t>
      </w:r>
    </w:p>
    <w:p w14:paraId="5817F075" w14:textId="77777777" w:rsidR="006876F8" w:rsidRPr="00C76EF1" w:rsidRDefault="006876F8" w:rsidP="006876F8">
      <w:pPr>
        <w:pStyle w:val="Sansinterligne"/>
        <w:rPr>
          <w:rFonts w:ascii="Times New Roman" w:hAnsi="Times New Roman" w:cs="Times New Roman"/>
          <w:sz w:val="16"/>
          <w:szCs w:val="16"/>
        </w:rPr>
      </w:pPr>
    </w:p>
    <w:p w14:paraId="297093C5" w14:textId="77777777" w:rsidR="006876F8" w:rsidRPr="00913BB0" w:rsidRDefault="006876F8" w:rsidP="006876F8">
      <w:pPr>
        <w:pStyle w:val="Sansinterligne"/>
        <w:ind w:left="705" w:hanging="705"/>
        <w:jc w:val="both"/>
        <w:rPr>
          <w:rFonts w:ascii="Times New Roman" w:hAnsi="Times New Roman" w:cs="Times New Roman"/>
          <w:sz w:val="24"/>
          <w:szCs w:val="24"/>
        </w:rPr>
      </w:pPr>
      <w:r w:rsidRPr="00913BB0">
        <w:rPr>
          <w:rFonts w:ascii="Times New Roman" w:hAnsi="Times New Roman" w:cs="Times New Roman"/>
          <w:sz w:val="24"/>
          <w:szCs w:val="24"/>
        </w:rPr>
        <w:t>VU</w:t>
      </w:r>
      <w:r w:rsidRPr="00913BB0">
        <w:rPr>
          <w:rFonts w:ascii="Times New Roman" w:hAnsi="Times New Roman" w:cs="Times New Roman"/>
          <w:sz w:val="24"/>
          <w:szCs w:val="24"/>
        </w:rPr>
        <w:tab/>
        <w:t>le Code Général des Collectivités Territoria</w:t>
      </w:r>
      <w:r>
        <w:rPr>
          <w:rFonts w:ascii="Times New Roman" w:hAnsi="Times New Roman" w:cs="Times New Roman"/>
          <w:sz w:val="24"/>
          <w:szCs w:val="24"/>
        </w:rPr>
        <w:t>les</w:t>
      </w:r>
      <w:r w:rsidRPr="00913BB0">
        <w:rPr>
          <w:rFonts w:ascii="Times New Roman" w:hAnsi="Times New Roman" w:cs="Times New Roman"/>
          <w:sz w:val="24"/>
          <w:szCs w:val="24"/>
        </w:rPr>
        <w:t xml:space="preserve"> et notamment ses articles L. 2121-15 et L 2541-06</w:t>
      </w:r>
      <w:r>
        <w:rPr>
          <w:rFonts w:ascii="Times New Roman" w:hAnsi="Times New Roman" w:cs="Times New Roman"/>
          <w:sz w:val="24"/>
          <w:szCs w:val="24"/>
        </w:rPr>
        <w:t> ;</w:t>
      </w:r>
    </w:p>
    <w:p w14:paraId="5EE1A92F" w14:textId="77777777" w:rsidR="006876F8" w:rsidRPr="00913BB0" w:rsidRDefault="006876F8" w:rsidP="006876F8">
      <w:pPr>
        <w:pStyle w:val="Sansinterligne"/>
        <w:jc w:val="both"/>
        <w:rPr>
          <w:rFonts w:ascii="Times New Roman" w:hAnsi="Times New Roman" w:cs="Times New Roman"/>
          <w:sz w:val="24"/>
          <w:szCs w:val="24"/>
        </w:rPr>
      </w:pPr>
      <w:r w:rsidRPr="00913BB0">
        <w:rPr>
          <w:rFonts w:ascii="Times New Roman" w:hAnsi="Times New Roman" w:cs="Times New Roman"/>
          <w:sz w:val="24"/>
          <w:szCs w:val="24"/>
        </w:rPr>
        <w:t>VU</w:t>
      </w:r>
      <w:r w:rsidRPr="00913BB0">
        <w:rPr>
          <w:rFonts w:ascii="Times New Roman" w:hAnsi="Times New Roman" w:cs="Times New Roman"/>
          <w:sz w:val="24"/>
          <w:szCs w:val="24"/>
        </w:rPr>
        <w:tab/>
        <w:t>le règlement intérieur du Conseil Municipal ;</w:t>
      </w:r>
    </w:p>
    <w:p w14:paraId="122447E5" w14:textId="34F75A68" w:rsidR="006876F8" w:rsidRPr="00913BB0" w:rsidRDefault="006876F8" w:rsidP="006876F8">
      <w:pPr>
        <w:pStyle w:val="Sansinterligne"/>
        <w:ind w:left="708" w:hanging="708"/>
        <w:jc w:val="both"/>
        <w:rPr>
          <w:rFonts w:ascii="Times New Roman" w:hAnsi="Times New Roman" w:cs="Times New Roman"/>
          <w:sz w:val="24"/>
          <w:szCs w:val="24"/>
        </w:rPr>
      </w:pPr>
      <w:r w:rsidRPr="00913BB0">
        <w:rPr>
          <w:rFonts w:ascii="Times New Roman" w:hAnsi="Times New Roman" w:cs="Times New Roman"/>
          <w:sz w:val="24"/>
          <w:szCs w:val="24"/>
        </w:rPr>
        <w:t xml:space="preserve">DESIGNE </w:t>
      </w:r>
      <w:r>
        <w:rPr>
          <w:rFonts w:ascii="Times New Roman" w:hAnsi="Times New Roman" w:cs="Times New Roman"/>
          <w:sz w:val="24"/>
          <w:szCs w:val="24"/>
        </w:rPr>
        <w:tab/>
      </w:r>
      <w:r w:rsidR="00811878">
        <w:rPr>
          <w:rFonts w:ascii="Times New Roman" w:hAnsi="Times New Roman" w:cs="Times New Roman"/>
          <w:sz w:val="24"/>
          <w:szCs w:val="24"/>
        </w:rPr>
        <w:t>Madame TSCHUDY Isa</w:t>
      </w:r>
      <w:r w:rsidR="0040796B">
        <w:rPr>
          <w:rFonts w:ascii="Times New Roman" w:hAnsi="Times New Roman" w:cs="Times New Roman"/>
          <w:sz w:val="24"/>
          <w:szCs w:val="24"/>
        </w:rPr>
        <w:t>be</w:t>
      </w:r>
      <w:r w:rsidR="00811878">
        <w:rPr>
          <w:rFonts w:ascii="Times New Roman" w:hAnsi="Times New Roman" w:cs="Times New Roman"/>
          <w:sz w:val="24"/>
          <w:szCs w:val="24"/>
        </w:rPr>
        <w:t>lle</w:t>
      </w:r>
      <w:r>
        <w:rPr>
          <w:rFonts w:ascii="Times New Roman" w:hAnsi="Times New Roman" w:cs="Times New Roman"/>
          <w:sz w:val="24"/>
          <w:szCs w:val="24"/>
        </w:rPr>
        <w:t xml:space="preserve"> </w:t>
      </w:r>
      <w:r w:rsidRPr="00913BB0">
        <w:rPr>
          <w:rFonts w:ascii="Times New Roman" w:hAnsi="Times New Roman" w:cs="Times New Roman"/>
          <w:sz w:val="24"/>
          <w:szCs w:val="24"/>
        </w:rPr>
        <w:t>en qualité de secrétaire de la présente séanc</w:t>
      </w:r>
      <w:r>
        <w:rPr>
          <w:rFonts w:ascii="Times New Roman" w:hAnsi="Times New Roman" w:cs="Times New Roman"/>
          <w:sz w:val="24"/>
          <w:szCs w:val="24"/>
        </w:rPr>
        <w:t>e</w:t>
      </w:r>
      <w:r w:rsidRPr="00913BB0">
        <w:rPr>
          <w:rFonts w:ascii="Times New Roman" w:hAnsi="Times New Roman" w:cs="Times New Roman"/>
          <w:sz w:val="24"/>
          <w:szCs w:val="24"/>
        </w:rPr>
        <w:t xml:space="preserve"> du Conseil Municipal</w:t>
      </w:r>
      <w:r>
        <w:rPr>
          <w:rFonts w:ascii="Times New Roman" w:hAnsi="Times New Roman" w:cs="Times New Roman"/>
          <w:sz w:val="24"/>
          <w:szCs w:val="24"/>
        </w:rPr>
        <w:t>.</w:t>
      </w:r>
    </w:p>
    <w:p w14:paraId="14E6CB2D" w14:textId="77777777" w:rsidR="006876F8" w:rsidRPr="00C76EF1" w:rsidRDefault="006876F8" w:rsidP="006876F8">
      <w:pPr>
        <w:pStyle w:val="Sansinterligne"/>
        <w:jc w:val="both"/>
        <w:rPr>
          <w:rFonts w:ascii="Times New Roman" w:hAnsi="Times New Roman" w:cs="Times New Roman"/>
          <w:sz w:val="16"/>
          <w:szCs w:val="16"/>
        </w:rPr>
      </w:pPr>
    </w:p>
    <w:p w14:paraId="750D2C8D" w14:textId="77777777" w:rsidR="006876F8" w:rsidRPr="00C76EF1" w:rsidRDefault="006876F8" w:rsidP="006876F8">
      <w:pPr>
        <w:pStyle w:val="Sansinterligne"/>
        <w:jc w:val="both"/>
        <w:rPr>
          <w:rFonts w:ascii="Times New Roman" w:hAnsi="Times New Roman" w:cs="Times New Roman"/>
          <w:sz w:val="24"/>
          <w:szCs w:val="24"/>
        </w:rPr>
      </w:pPr>
      <w:r w:rsidRPr="00C76EF1">
        <w:rPr>
          <w:rFonts w:ascii="Times New Roman" w:hAnsi="Times New Roman" w:cs="Times New Roman"/>
          <w:sz w:val="24"/>
          <w:szCs w:val="24"/>
        </w:rPr>
        <w:t>Adopté à l’unanimité.</w:t>
      </w:r>
    </w:p>
    <w:p w14:paraId="157307B3" w14:textId="77777777" w:rsidR="006876F8" w:rsidRPr="00C76EF1" w:rsidRDefault="006876F8" w:rsidP="006876F8">
      <w:pPr>
        <w:pStyle w:val="Sansinterligne"/>
        <w:jc w:val="both"/>
        <w:rPr>
          <w:rFonts w:ascii="Times New Roman" w:hAnsi="Times New Roman" w:cs="Times New Roman"/>
          <w:b/>
          <w:sz w:val="16"/>
          <w:szCs w:val="16"/>
        </w:rPr>
      </w:pPr>
    </w:p>
    <w:p w14:paraId="78FB15D9" w14:textId="384BD282" w:rsidR="006876F8" w:rsidRPr="00661384" w:rsidRDefault="006876F8" w:rsidP="006876F8">
      <w:pPr>
        <w:pStyle w:val="Sansinterligne"/>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5</w:t>
      </w:r>
      <w:r w:rsidR="00390F92">
        <w:rPr>
          <w:rFonts w:ascii="Times New Roman" w:eastAsia="Times New Roman" w:hAnsi="Times New Roman" w:cs="Times New Roman"/>
          <w:b/>
          <w:sz w:val="24"/>
          <w:szCs w:val="24"/>
          <w:lang w:eastAsia="fr-FR"/>
        </w:rPr>
        <w:t>9</w:t>
      </w:r>
      <w:r>
        <w:rPr>
          <w:rFonts w:ascii="Times New Roman" w:eastAsia="Times New Roman" w:hAnsi="Times New Roman" w:cs="Times New Roman"/>
          <w:b/>
          <w:sz w:val="24"/>
          <w:szCs w:val="24"/>
          <w:lang w:eastAsia="fr-FR"/>
        </w:rPr>
        <w:t>.</w:t>
      </w:r>
      <w:r w:rsidRPr="00F005C3">
        <w:rPr>
          <w:rFonts w:ascii="Times New Roman" w:eastAsia="Times New Roman" w:hAnsi="Times New Roman" w:cs="Times New Roman"/>
          <w:b/>
          <w:sz w:val="24"/>
          <w:szCs w:val="24"/>
          <w:lang w:eastAsia="fr-FR"/>
        </w:rPr>
        <w:tab/>
      </w:r>
      <w:r w:rsidRPr="00CA370A">
        <w:rPr>
          <w:rFonts w:ascii="Times New Roman" w:eastAsia="Times New Roman" w:hAnsi="Times New Roman" w:cs="Times New Roman"/>
          <w:b/>
          <w:sz w:val="24"/>
          <w:szCs w:val="24"/>
          <w:u w:val="single"/>
          <w:lang w:eastAsia="fr-FR"/>
        </w:rPr>
        <w:t>Déclaration d’Intention d’Aliéner</w:t>
      </w:r>
    </w:p>
    <w:p w14:paraId="53820C09" w14:textId="77777777" w:rsidR="006876F8" w:rsidRDefault="006876F8" w:rsidP="006876F8">
      <w:pPr>
        <w:pStyle w:val="Sansinterligne"/>
        <w:jc w:val="both"/>
        <w:rPr>
          <w:rFonts w:ascii="Times New Roman" w:eastAsia="Times New Roman" w:hAnsi="Times New Roman" w:cs="Times New Roman"/>
          <w:sz w:val="16"/>
          <w:szCs w:val="16"/>
          <w:lang w:eastAsia="fr-FR"/>
        </w:rPr>
      </w:pPr>
    </w:p>
    <w:p w14:paraId="3F1485D1" w14:textId="77777777" w:rsidR="006876F8" w:rsidRDefault="006876F8" w:rsidP="006876F8">
      <w:pPr>
        <w:pStyle w:val="Sansinterligne"/>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Commune a transmis à la Communauté de Communes la déclaration d’intention d’aliéner, sans intention de préempter, concernant les ventes :</w:t>
      </w:r>
    </w:p>
    <w:p w14:paraId="115E86E2" w14:textId="342BD9DE" w:rsidR="006876F8" w:rsidRPr="00E66240" w:rsidRDefault="006876F8" w:rsidP="00811878">
      <w:pPr>
        <w:numPr>
          <w:ilvl w:val="0"/>
          <w:numId w:val="1"/>
        </w:numPr>
        <w:spacing w:after="0" w:line="240" w:lineRule="auto"/>
        <w:jc w:val="both"/>
        <w:rPr>
          <w:rFonts w:ascii="Times New Roman" w:hAnsi="Times New Roman" w:cs="Times New Roman"/>
          <w:kern w:val="2"/>
          <w:sz w:val="24"/>
          <w:szCs w:val="24"/>
          <w14:ligatures w14:val="standardContextual"/>
        </w:rPr>
      </w:pPr>
      <w:r w:rsidRPr="00E66240">
        <w:rPr>
          <w:rFonts w:ascii="Times New Roman" w:hAnsi="Times New Roman" w:cs="Times New Roman"/>
          <w:kern w:val="2"/>
          <w:sz w:val="24"/>
          <w:szCs w:val="24"/>
          <w14:ligatures w14:val="standardContextual"/>
        </w:rPr>
        <w:t>Section n° 0</w:t>
      </w:r>
      <w:r>
        <w:rPr>
          <w:rFonts w:ascii="Times New Roman" w:hAnsi="Times New Roman" w:cs="Times New Roman"/>
          <w:kern w:val="2"/>
          <w:sz w:val="24"/>
          <w:szCs w:val="24"/>
          <w14:ligatures w14:val="standardContextual"/>
        </w:rPr>
        <w:t>1</w:t>
      </w:r>
      <w:r w:rsidRPr="00E66240">
        <w:rPr>
          <w:rFonts w:ascii="Times New Roman" w:hAnsi="Times New Roman" w:cs="Times New Roman"/>
          <w:kern w:val="2"/>
          <w:sz w:val="24"/>
          <w:szCs w:val="24"/>
          <w14:ligatures w14:val="standardContextual"/>
        </w:rPr>
        <w:t xml:space="preserve"> parcelle n° </w:t>
      </w:r>
      <w:r>
        <w:rPr>
          <w:rFonts w:ascii="Times New Roman" w:hAnsi="Times New Roman" w:cs="Times New Roman"/>
          <w:kern w:val="2"/>
          <w:sz w:val="24"/>
          <w:szCs w:val="24"/>
          <w14:ligatures w14:val="standardContextual"/>
        </w:rPr>
        <w:t>548/329</w:t>
      </w:r>
      <w:r w:rsidRPr="00E66240">
        <w:rPr>
          <w:rFonts w:ascii="Times New Roman" w:hAnsi="Times New Roman" w:cs="Times New Roman"/>
          <w:kern w:val="2"/>
          <w:sz w:val="24"/>
          <w:szCs w:val="24"/>
          <w14:ligatures w14:val="standardContextual"/>
        </w:rPr>
        <w:t xml:space="preserve"> pour une superficie totale de </w:t>
      </w:r>
      <w:r>
        <w:rPr>
          <w:rFonts w:ascii="Times New Roman" w:hAnsi="Times New Roman" w:cs="Times New Roman"/>
          <w:kern w:val="2"/>
          <w:sz w:val="24"/>
          <w:szCs w:val="24"/>
          <w14:ligatures w14:val="standardContextual"/>
        </w:rPr>
        <w:t>7</w:t>
      </w:r>
      <w:r w:rsidRPr="00E66240">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02</w:t>
      </w:r>
      <w:r w:rsidRPr="00E66240">
        <w:rPr>
          <w:rFonts w:ascii="Times New Roman" w:hAnsi="Times New Roman" w:cs="Times New Roman"/>
          <w:kern w:val="2"/>
          <w:sz w:val="24"/>
          <w:szCs w:val="24"/>
          <w14:ligatures w14:val="standardContextual"/>
        </w:rPr>
        <w:t xml:space="preserve"> ares</w:t>
      </w:r>
      <w:r>
        <w:rPr>
          <w:rFonts w:ascii="Times New Roman" w:hAnsi="Times New Roman" w:cs="Times New Roman"/>
          <w:kern w:val="2"/>
          <w:sz w:val="24"/>
          <w:szCs w:val="24"/>
          <w14:ligatures w14:val="standardContextual"/>
        </w:rPr>
        <w:t>,</w:t>
      </w:r>
      <w:r w:rsidRPr="00E66240">
        <w:rPr>
          <w:rFonts w:ascii="Times New Roman" w:hAnsi="Times New Roman" w:cs="Times New Roman"/>
          <w:kern w:val="2"/>
          <w:sz w:val="24"/>
          <w:szCs w:val="24"/>
          <w14:ligatures w14:val="standardContextual"/>
        </w:rPr>
        <w:t xml:space="preserve"> bâti</w:t>
      </w:r>
      <w:r>
        <w:rPr>
          <w:rFonts w:ascii="Times New Roman" w:hAnsi="Times New Roman" w:cs="Times New Roman"/>
          <w:kern w:val="2"/>
          <w:sz w:val="24"/>
          <w:szCs w:val="24"/>
          <w14:ligatures w14:val="standardContextual"/>
        </w:rPr>
        <w:t xml:space="preserve"> sur terrain propre</w:t>
      </w:r>
      <w:r w:rsidRPr="00E66240">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r w:rsidRPr="00E66240">
        <w:rPr>
          <w:rFonts w:ascii="Times New Roman" w:hAnsi="Times New Roman" w:cs="Times New Roman"/>
          <w:kern w:val="2"/>
          <w:sz w:val="24"/>
          <w:szCs w:val="24"/>
          <w14:ligatures w14:val="standardContextual"/>
        </w:rPr>
        <w:t xml:space="preserve">Rue </w:t>
      </w:r>
      <w:r>
        <w:rPr>
          <w:rFonts w:ascii="Times New Roman" w:hAnsi="Times New Roman" w:cs="Times New Roman"/>
          <w:kern w:val="2"/>
          <w:sz w:val="24"/>
          <w:szCs w:val="24"/>
          <w14:ligatures w14:val="standardContextual"/>
        </w:rPr>
        <w:t>Principale</w:t>
      </w:r>
      <w:r w:rsidR="00811878">
        <w:rPr>
          <w:rFonts w:ascii="Times New Roman" w:hAnsi="Times New Roman" w:cs="Times New Roman"/>
          <w:kern w:val="2"/>
          <w:sz w:val="24"/>
          <w:szCs w:val="24"/>
          <w14:ligatures w14:val="standardContextual"/>
        </w:rPr>
        <w:t>.</w:t>
      </w:r>
    </w:p>
    <w:p w14:paraId="4C7F0E01" w14:textId="77777777" w:rsidR="006876F8" w:rsidRDefault="006876F8" w:rsidP="006876F8">
      <w:pPr>
        <w:spacing w:after="0" w:line="240" w:lineRule="auto"/>
        <w:jc w:val="both"/>
        <w:rPr>
          <w:rFonts w:ascii="Times New Roman" w:hAnsi="Times New Roman" w:cs="Times New Roman"/>
          <w:kern w:val="2"/>
          <w:sz w:val="16"/>
          <w:szCs w:val="16"/>
          <w14:ligatures w14:val="standardContextual"/>
        </w:rPr>
      </w:pPr>
    </w:p>
    <w:p w14:paraId="538CD28F" w14:textId="0CA8F786" w:rsidR="006876F8" w:rsidRDefault="00390F92" w:rsidP="006876F8">
      <w:pPr>
        <w:spacing w:after="0" w:line="240"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60.</w:t>
      </w:r>
      <w:r>
        <w:rPr>
          <w:rFonts w:ascii="Times New Roman" w:hAnsi="Times New Roman" w:cs="Times New Roman"/>
          <w:b/>
          <w:bCs/>
          <w:kern w:val="2"/>
          <w:sz w:val="24"/>
          <w:szCs w:val="24"/>
          <w14:ligatures w14:val="standardContextual"/>
        </w:rPr>
        <w:tab/>
      </w:r>
      <w:r w:rsidR="006876F8" w:rsidRPr="0040796B">
        <w:rPr>
          <w:rFonts w:ascii="Times New Roman" w:hAnsi="Times New Roman" w:cs="Times New Roman"/>
          <w:b/>
          <w:bCs/>
          <w:kern w:val="2"/>
          <w:sz w:val="24"/>
          <w:szCs w:val="24"/>
          <w:u w:val="single"/>
          <w14:ligatures w14:val="standardContextual"/>
        </w:rPr>
        <w:t>Budget Primitif 2024 – Décisions modificatives</w:t>
      </w:r>
    </w:p>
    <w:p w14:paraId="0B03906E" w14:textId="77777777" w:rsidR="003D2B75" w:rsidRPr="00811878" w:rsidRDefault="003D2B75" w:rsidP="006876F8">
      <w:pPr>
        <w:spacing w:after="0" w:line="240" w:lineRule="auto"/>
        <w:jc w:val="both"/>
        <w:rPr>
          <w:rFonts w:ascii="Times New Roman" w:hAnsi="Times New Roman" w:cs="Times New Roman"/>
          <w:kern w:val="2"/>
          <w:sz w:val="16"/>
          <w:szCs w:val="16"/>
          <w14:ligatures w14:val="standardContextual"/>
        </w:rPr>
      </w:pPr>
    </w:p>
    <w:p w14:paraId="7F60ADC8" w14:textId="73785DB7" w:rsidR="003D2B75" w:rsidRDefault="001A3C30" w:rsidP="006876F8">
      <w:pPr>
        <w:spacing w:after="0" w:line="240" w:lineRule="auto"/>
        <w:jc w:val="both"/>
        <w:rPr>
          <w:rFonts w:ascii="Times New Roman" w:hAnsi="Times New Roman" w:cs="Times New Roman"/>
          <w:kern w:val="2"/>
          <w:sz w:val="24"/>
          <w:szCs w:val="24"/>
          <w14:ligatures w14:val="standardContextual"/>
        </w:rPr>
      </w:pPr>
      <w:r w:rsidRPr="001A3C30">
        <w:rPr>
          <w:rFonts w:ascii="Times New Roman" w:hAnsi="Times New Roman" w:cs="Times New Roman"/>
          <w:kern w:val="2"/>
          <w:sz w:val="24"/>
          <w:szCs w:val="24"/>
          <w14:ligatures w14:val="standardContextual"/>
        </w:rPr>
        <w:t xml:space="preserve">Madame le Maire </w:t>
      </w:r>
      <w:r>
        <w:rPr>
          <w:rFonts w:ascii="Times New Roman" w:hAnsi="Times New Roman" w:cs="Times New Roman"/>
          <w:kern w:val="2"/>
          <w:sz w:val="24"/>
          <w:szCs w:val="24"/>
          <w14:ligatures w14:val="standardContextual"/>
        </w:rPr>
        <w:t xml:space="preserve">informe les membres du Conseil qu’il faut compléter les dépenses de </w:t>
      </w:r>
      <w:r w:rsidR="00811878">
        <w:rPr>
          <w:rFonts w:ascii="Times New Roman" w:hAnsi="Times New Roman" w:cs="Times New Roman"/>
          <w:kern w:val="2"/>
          <w:sz w:val="24"/>
          <w:szCs w:val="24"/>
          <w14:ligatures w14:val="standardContextual"/>
        </w:rPr>
        <w:t xml:space="preserve">salaire </w:t>
      </w:r>
      <w:r w:rsidR="00811878" w:rsidRPr="001A3C30">
        <w:rPr>
          <w:rFonts w:ascii="Times New Roman" w:hAnsi="Times New Roman" w:cs="Times New Roman"/>
          <w:kern w:val="2"/>
          <w:sz w:val="24"/>
          <w:szCs w:val="24"/>
          <w14:ligatures w14:val="standardContextual"/>
        </w:rPr>
        <w:t>et</w:t>
      </w:r>
      <w:r>
        <w:rPr>
          <w:rFonts w:ascii="Times New Roman" w:hAnsi="Times New Roman" w:cs="Times New Roman"/>
          <w:kern w:val="2"/>
          <w:sz w:val="24"/>
          <w:szCs w:val="24"/>
          <w14:ligatures w14:val="standardContextual"/>
        </w:rPr>
        <w:t xml:space="preserve"> mettre 4 420.00 € de crédit pour le </w:t>
      </w:r>
      <w:r w:rsidR="0018061C">
        <w:rPr>
          <w:rFonts w:ascii="Times New Roman" w:hAnsi="Times New Roman" w:cs="Times New Roman"/>
          <w:kern w:val="2"/>
          <w:sz w:val="24"/>
          <w:szCs w:val="24"/>
          <w14:ligatures w14:val="standardContextual"/>
        </w:rPr>
        <w:t>F</w:t>
      </w:r>
      <w:r>
        <w:rPr>
          <w:rFonts w:ascii="Times New Roman" w:hAnsi="Times New Roman" w:cs="Times New Roman"/>
          <w:kern w:val="2"/>
          <w:sz w:val="24"/>
          <w:szCs w:val="24"/>
          <w14:ligatures w14:val="standardContextual"/>
        </w:rPr>
        <w:t xml:space="preserve">onds de </w:t>
      </w:r>
      <w:r w:rsidR="0018061C">
        <w:rPr>
          <w:rFonts w:ascii="Times New Roman" w:hAnsi="Times New Roman" w:cs="Times New Roman"/>
          <w:kern w:val="2"/>
          <w:sz w:val="24"/>
          <w:szCs w:val="24"/>
          <w14:ligatures w14:val="standardContextual"/>
        </w:rPr>
        <w:t>P</w:t>
      </w:r>
      <w:r>
        <w:rPr>
          <w:rFonts w:ascii="Times New Roman" w:hAnsi="Times New Roman" w:cs="Times New Roman"/>
          <w:kern w:val="2"/>
          <w:sz w:val="24"/>
          <w:szCs w:val="24"/>
          <w14:ligatures w14:val="standardContextual"/>
        </w:rPr>
        <w:t xml:space="preserve">éréquation des Ressources </w:t>
      </w:r>
      <w:r w:rsidR="0018061C">
        <w:rPr>
          <w:rFonts w:ascii="Times New Roman" w:hAnsi="Times New Roman" w:cs="Times New Roman"/>
          <w:kern w:val="2"/>
          <w:sz w:val="24"/>
          <w:szCs w:val="24"/>
          <w14:ligatures w14:val="standardContextual"/>
        </w:rPr>
        <w:t>C</w:t>
      </w:r>
      <w:r>
        <w:rPr>
          <w:rFonts w:ascii="Times New Roman" w:hAnsi="Times New Roman" w:cs="Times New Roman"/>
          <w:kern w:val="2"/>
          <w:sz w:val="24"/>
          <w:szCs w:val="24"/>
          <w14:ligatures w14:val="standardContextual"/>
        </w:rPr>
        <w:t>ommunal</w:t>
      </w:r>
      <w:r w:rsidR="0040796B">
        <w:rPr>
          <w:rFonts w:ascii="Times New Roman" w:hAnsi="Times New Roman" w:cs="Times New Roman"/>
          <w:kern w:val="2"/>
          <w:sz w:val="24"/>
          <w:szCs w:val="24"/>
          <w14:ligatures w14:val="standardContextual"/>
        </w:rPr>
        <w:t>es</w:t>
      </w:r>
      <w:r>
        <w:rPr>
          <w:rFonts w:ascii="Times New Roman" w:hAnsi="Times New Roman" w:cs="Times New Roman"/>
          <w:kern w:val="2"/>
          <w:sz w:val="24"/>
          <w:szCs w:val="24"/>
          <w14:ligatures w14:val="standardContextual"/>
        </w:rPr>
        <w:t xml:space="preserve"> et </w:t>
      </w:r>
      <w:r w:rsidR="0018061C">
        <w:rPr>
          <w:rFonts w:ascii="Times New Roman" w:hAnsi="Times New Roman" w:cs="Times New Roman"/>
          <w:kern w:val="2"/>
          <w:sz w:val="24"/>
          <w:szCs w:val="24"/>
          <w14:ligatures w14:val="standardContextual"/>
        </w:rPr>
        <w:t>I</w:t>
      </w:r>
      <w:r>
        <w:rPr>
          <w:rFonts w:ascii="Times New Roman" w:hAnsi="Times New Roman" w:cs="Times New Roman"/>
          <w:kern w:val="2"/>
          <w:sz w:val="24"/>
          <w:szCs w:val="24"/>
          <w14:ligatures w14:val="standardContextual"/>
        </w:rPr>
        <w:t>ntercommunal</w:t>
      </w:r>
      <w:r w:rsidR="0040796B">
        <w:rPr>
          <w:rFonts w:ascii="Times New Roman" w:hAnsi="Times New Roman" w:cs="Times New Roman"/>
          <w:kern w:val="2"/>
          <w:sz w:val="24"/>
          <w:szCs w:val="24"/>
          <w14:ligatures w14:val="standardContextual"/>
        </w:rPr>
        <w:t>es</w:t>
      </w:r>
      <w:r>
        <w:rPr>
          <w:rFonts w:ascii="Times New Roman" w:hAnsi="Times New Roman" w:cs="Times New Roman"/>
          <w:kern w:val="2"/>
          <w:sz w:val="24"/>
          <w:szCs w:val="24"/>
          <w14:ligatures w14:val="standardContextual"/>
        </w:rPr>
        <w:t xml:space="preserve"> dont on n’a pas le montant en début d’année.</w:t>
      </w:r>
    </w:p>
    <w:p w14:paraId="75678218" w14:textId="77777777" w:rsidR="000858A8" w:rsidRPr="000858A8" w:rsidRDefault="000858A8" w:rsidP="006876F8">
      <w:pPr>
        <w:spacing w:after="0" w:line="240" w:lineRule="auto"/>
        <w:jc w:val="both"/>
        <w:rPr>
          <w:rFonts w:ascii="Times New Roman" w:hAnsi="Times New Roman" w:cs="Times New Roman"/>
          <w:kern w:val="2"/>
          <w:sz w:val="16"/>
          <w:szCs w:val="16"/>
          <w14:ligatures w14:val="standardContextual"/>
        </w:rPr>
      </w:pPr>
    </w:p>
    <w:p w14:paraId="7C6B6BE5" w14:textId="158A9AE7" w:rsidR="000858A8" w:rsidRDefault="000858A8" w:rsidP="000858A8">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Le Conseil Municipal,</w:t>
      </w:r>
    </w:p>
    <w:p w14:paraId="27D3E8F7" w14:textId="77777777" w:rsidR="000858A8" w:rsidRPr="000858A8" w:rsidRDefault="000858A8" w:rsidP="006876F8">
      <w:pPr>
        <w:spacing w:after="0" w:line="240" w:lineRule="auto"/>
        <w:jc w:val="both"/>
        <w:rPr>
          <w:rFonts w:ascii="Times New Roman" w:hAnsi="Times New Roman" w:cs="Times New Roman"/>
          <w:kern w:val="2"/>
          <w:sz w:val="16"/>
          <w:szCs w:val="16"/>
          <w14:ligatures w14:val="standardContextual"/>
        </w:rPr>
      </w:pPr>
    </w:p>
    <w:p w14:paraId="2F58D603" w14:textId="32DC2BF9" w:rsidR="000858A8" w:rsidRDefault="000858A8" w:rsidP="000858A8">
      <w:pPr>
        <w:pStyle w:val="Paragraphedeliste"/>
        <w:numPr>
          <w:ilvl w:val="0"/>
          <w:numId w:val="1"/>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ACCEPTE les décisions modificatives ci-dessous :</w:t>
      </w:r>
    </w:p>
    <w:p w14:paraId="6CA2856F" w14:textId="77777777" w:rsidR="00E94497" w:rsidRDefault="00E94497" w:rsidP="00E94497">
      <w:pPr>
        <w:spacing w:after="0" w:line="240" w:lineRule="auto"/>
        <w:jc w:val="both"/>
        <w:rPr>
          <w:rFonts w:ascii="Times New Roman" w:hAnsi="Times New Roman" w:cs="Times New Roman"/>
          <w:kern w:val="2"/>
          <w:sz w:val="24"/>
          <w:szCs w:val="24"/>
          <w14:ligatures w14:val="standardContextual"/>
        </w:rPr>
      </w:pPr>
    </w:p>
    <w:p w14:paraId="6FCBC9B2" w14:textId="77777777" w:rsidR="00E94497" w:rsidRDefault="00E94497" w:rsidP="00E94497">
      <w:pPr>
        <w:spacing w:after="0" w:line="240" w:lineRule="auto"/>
        <w:jc w:val="both"/>
        <w:rPr>
          <w:rFonts w:ascii="Times New Roman" w:hAnsi="Times New Roman" w:cs="Times New Roman"/>
          <w:kern w:val="2"/>
          <w:sz w:val="24"/>
          <w:szCs w:val="24"/>
          <w14:ligatures w14:val="standardContextual"/>
        </w:rPr>
      </w:pPr>
    </w:p>
    <w:p w14:paraId="0E4BBA66" w14:textId="77777777" w:rsidR="00E94497" w:rsidRPr="00E94497" w:rsidRDefault="00E94497" w:rsidP="00E94497">
      <w:pPr>
        <w:spacing w:after="0" w:line="240" w:lineRule="auto"/>
        <w:jc w:val="both"/>
        <w:rPr>
          <w:rFonts w:ascii="Times New Roman" w:hAnsi="Times New Roman" w:cs="Times New Roman"/>
          <w:kern w:val="2"/>
          <w:sz w:val="24"/>
          <w:szCs w:val="24"/>
          <w14:ligatures w14:val="standardContextual"/>
        </w:rPr>
      </w:pPr>
    </w:p>
    <w:p w14:paraId="580546B6" w14:textId="77777777" w:rsidR="00E94497" w:rsidRPr="00E94497" w:rsidRDefault="00E94497" w:rsidP="006876F8">
      <w:pPr>
        <w:spacing w:after="0" w:line="240" w:lineRule="auto"/>
        <w:jc w:val="both"/>
        <w:rPr>
          <w:rFonts w:ascii="Times New Roman" w:hAnsi="Times New Roman" w:cs="Times New Roman"/>
          <w:kern w:val="2"/>
          <w:sz w:val="16"/>
          <w:szCs w:val="16"/>
          <w14:ligatures w14:val="standardContextual"/>
        </w:rPr>
      </w:pPr>
    </w:p>
    <w:tbl>
      <w:tblPr>
        <w:tblStyle w:val="Grilledutableau"/>
        <w:tblW w:w="0" w:type="auto"/>
        <w:tblLook w:val="04A0" w:firstRow="1" w:lastRow="0" w:firstColumn="1" w:lastColumn="0" w:noHBand="0" w:noVBand="1"/>
      </w:tblPr>
      <w:tblGrid>
        <w:gridCol w:w="988"/>
        <w:gridCol w:w="6237"/>
        <w:gridCol w:w="1837"/>
      </w:tblGrid>
      <w:tr w:rsidR="000858A8" w14:paraId="633473B0" w14:textId="77777777" w:rsidTr="00E94497">
        <w:tc>
          <w:tcPr>
            <w:tcW w:w="988" w:type="dxa"/>
          </w:tcPr>
          <w:p w14:paraId="592C8605" w14:textId="77777777" w:rsidR="000858A8" w:rsidRPr="00E94497" w:rsidRDefault="000858A8" w:rsidP="006876F8">
            <w:pPr>
              <w:spacing w:after="0" w:line="240" w:lineRule="auto"/>
              <w:jc w:val="both"/>
              <w:rPr>
                <w:rFonts w:ascii="Times New Roman" w:hAnsi="Times New Roman" w:cs="Times New Roman"/>
                <w:b/>
                <w:bCs/>
                <w:kern w:val="2"/>
                <w:sz w:val="20"/>
                <w:szCs w:val="20"/>
                <w14:ligatures w14:val="standardContextual"/>
              </w:rPr>
            </w:pPr>
          </w:p>
        </w:tc>
        <w:tc>
          <w:tcPr>
            <w:tcW w:w="6237" w:type="dxa"/>
          </w:tcPr>
          <w:p w14:paraId="1C1E4D34" w14:textId="545240B3" w:rsidR="000858A8" w:rsidRPr="00E94497" w:rsidRDefault="000858A8" w:rsidP="006876F8">
            <w:pPr>
              <w:spacing w:after="0" w:line="240" w:lineRule="auto"/>
              <w:jc w:val="both"/>
              <w:rPr>
                <w:rFonts w:ascii="Times New Roman" w:hAnsi="Times New Roman" w:cs="Times New Roman"/>
                <w:b/>
                <w:bCs/>
                <w:kern w:val="2"/>
                <w:sz w:val="20"/>
                <w:szCs w:val="20"/>
                <w14:ligatures w14:val="standardContextual"/>
              </w:rPr>
            </w:pPr>
            <w:r w:rsidRPr="00E94497">
              <w:rPr>
                <w:rFonts w:ascii="Times New Roman" w:hAnsi="Times New Roman" w:cs="Times New Roman"/>
                <w:b/>
                <w:bCs/>
                <w:kern w:val="2"/>
                <w:sz w:val="20"/>
                <w:szCs w:val="20"/>
                <w14:ligatures w14:val="standardContextual"/>
              </w:rPr>
              <w:t>Section de Fonctionnement</w:t>
            </w:r>
          </w:p>
        </w:tc>
        <w:tc>
          <w:tcPr>
            <w:tcW w:w="1837" w:type="dxa"/>
          </w:tcPr>
          <w:p w14:paraId="51848022" w14:textId="77777777" w:rsidR="000858A8" w:rsidRPr="00E94497" w:rsidRDefault="000858A8" w:rsidP="006876F8">
            <w:pPr>
              <w:spacing w:after="0" w:line="240" w:lineRule="auto"/>
              <w:jc w:val="both"/>
              <w:rPr>
                <w:rFonts w:ascii="Times New Roman" w:hAnsi="Times New Roman" w:cs="Times New Roman"/>
                <w:b/>
                <w:bCs/>
                <w:kern w:val="2"/>
                <w:sz w:val="20"/>
                <w:szCs w:val="20"/>
                <w14:ligatures w14:val="standardContextual"/>
              </w:rPr>
            </w:pPr>
          </w:p>
        </w:tc>
      </w:tr>
      <w:tr w:rsidR="00C60C7E" w14:paraId="2DFF7AD0" w14:textId="77777777" w:rsidTr="00E94497">
        <w:tc>
          <w:tcPr>
            <w:tcW w:w="988" w:type="dxa"/>
          </w:tcPr>
          <w:p w14:paraId="3FCFE3E8" w14:textId="029870B2" w:rsidR="00C60C7E" w:rsidRPr="00E94497" w:rsidRDefault="000858A8" w:rsidP="00E94497">
            <w:pPr>
              <w:spacing w:after="0" w:line="240" w:lineRule="auto"/>
              <w:jc w:val="center"/>
              <w:rPr>
                <w:rFonts w:ascii="Times New Roman" w:hAnsi="Times New Roman" w:cs="Times New Roman"/>
                <w:b/>
                <w:bCs/>
                <w:kern w:val="2"/>
                <w:sz w:val="20"/>
                <w:szCs w:val="20"/>
                <w14:ligatures w14:val="standardContextual"/>
              </w:rPr>
            </w:pPr>
            <w:r w:rsidRPr="00E94497">
              <w:rPr>
                <w:rFonts w:ascii="Times New Roman" w:hAnsi="Times New Roman" w:cs="Times New Roman"/>
                <w:b/>
                <w:bCs/>
                <w:kern w:val="2"/>
                <w:sz w:val="20"/>
                <w:szCs w:val="20"/>
                <w14:ligatures w14:val="standardContextual"/>
              </w:rPr>
              <w:t>Article</w:t>
            </w:r>
          </w:p>
        </w:tc>
        <w:tc>
          <w:tcPr>
            <w:tcW w:w="6237" w:type="dxa"/>
          </w:tcPr>
          <w:p w14:paraId="2566FF78" w14:textId="0B1BE501" w:rsidR="00C60C7E" w:rsidRPr="00E94497" w:rsidRDefault="000858A8" w:rsidP="00E94497">
            <w:pPr>
              <w:spacing w:after="0" w:line="240" w:lineRule="auto"/>
              <w:jc w:val="center"/>
              <w:rPr>
                <w:rFonts w:ascii="Times New Roman" w:hAnsi="Times New Roman" w:cs="Times New Roman"/>
                <w:b/>
                <w:bCs/>
                <w:kern w:val="2"/>
                <w:sz w:val="20"/>
                <w:szCs w:val="20"/>
                <w14:ligatures w14:val="standardContextual"/>
              </w:rPr>
            </w:pPr>
            <w:r w:rsidRPr="00E94497">
              <w:rPr>
                <w:rFonts w:ascii="Times New Roman" w:hAnsi="Times New Roman" w:cs="Times New Roman"/>
                <w:b/>
                <w:bCs/>
                <w:kern w:val="2"/>
                <w:sz w:val="20"/>
                <w:szCs w:val="20"/>
                <w14:ligatures w14:val="standardContextual"/>
              </w:rPr>
              <w:t>Intitulés</w:t>
            </w:r>
          </w:p>
        </w:tc>
        <w:tc>
          <w:tcPr>
            <w:tcW w:w="1837" w:type="dxa"/>
          </w:tcPr>
          <w:p w14:paraId="7B635D4E" w14:textId="703E1E5E" w:rsidR="00C60C7E" w:rsidRPr="00E94497" w:rsidRDefault="00C60C7E" w:rsidP="00E94497">
            <w:pPr>
              <w:spacing w:after="0" w:line="240" w:lineRule="auto"/>
              <w:jc w:val="center"/>
              <w:rPr>
                <w:rFonts w:ascii="Times New Roman" w:hAnsi="Times New Roman" w:cs="Times New Roman"/>
                <w:b/>
                <w:bCs/>
                <w:kern w:val="2"/>
                <w:sz w:val="20"/>
                <w:szCs w:val="20"/>
                <w14:ligatures w14:val="standardContextual"/>
              </w:rPr>
            </w:pPr>
            <w:r w:rsidRPr="00E94497">
              <w:rPr>
                <w:rFonts w:ascii="Times New Roman" w:hAnsi="Times New Roman" w:cs="Times New Roman"/>
                <w:b/>
                <w:bCs/>
                <w:kern w:val="2"/>
                <w:sz w:val="20"/>
                <w:szCs w:val="20"/>
                <w14:ligatures w14:val="standardContextual"/>
              </w:rPr>
              <w:t>Montant</w:t>
            </w:r>
          </w:p>
        </w:tc>
      </w:tr>
      <w:tr w:rsidR="00C60C7E" w14:paraId="4EBB5BA2" w14:textId="77777777" w:rsidTr="00E94497">
        <w:tc>
          <w:tcPr>
            <w:tcW w:w="988" w:type="dxa"/>
          </w:tcPr>
          <w:p w14:paraId="3D17529B" w14:textId="2A7A2462" w:rsidR="00C60C7E" w:rsidRPr="00E94497" w:rsidRDefault="00C60C7E" w:rsidP="006876F8">
            <w:pPr>
              <w:spacing w:after="0" w:line="240" w:lineRule="auto"/>
              <w:jc w:val="both"/>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615221</w:t>
            </w:r>
          </w:p>
        </w:tc>
        <w:tc>
          <w:tcPr>
            <w:tcW w:w="6237" w:type="dxa"/>
          </w:tcPr>
          <w:p w14:paraId="42C8E45E" w14:textId="0C66AB27" w:rsidR="00C60C7E" w:rsidRPr="00E94497" w:rsidRDefault="00C60C7E" w:rsidP="006876F8">
            <w:pPr>
              <w:spacing w:after="0" w:line="240" w:lineRule="auto"/>
              <w:jc w:val="both"/>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Bâtiments publics</w:t>
            </w:r>
          </w:p>
        </w:tc>
        <w:tc>
          <w:tcPr>
            <w:tcW w:w="1837" w:type="dxa"/>
          </w:tcPr>
          <w:p w14:paraId="2FEDBEBE" w14:textId="58631C32" w:rsidR="00C60C7E" w:rsidRPr="00E94497" w:rsidRDefault="00C60C7E" w:rsidP="00C60C7E">
            <w:pPr>
              <w:pStyle w:val="Paragraphedeliste"/>
              <w:numPr>
                <w:ilvl w:val="0"/>
                <w:numId w:val="1"/>
              </w:numPr>
              <w:spacing w:after="0" w:line="240" w:lineRule="auto"/>
              <w:jc w:val="right"/>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4 420.00 €</w:t>
            </w:r>
          </w:p>
        </w:tc>
      </w:tr>
      <w:tr w:rsidR="00C60C7E" w14:paraId="7F67E6C6" w14:textId="77777777" w:rsidTr="00E94497">
        <w:tc>
          <w:tcPr>
            <w:tcW w:w="988" w:type="dxa"/>
          </w:tcPr>
          <w:p w14:paraId="04B7432D" w14:textId="48EB0B6C" w:rsidR="00C60C7E" w:rsidRPr="00E94497" w:rsidRDefault="00C60C7E" w:rsidP="006876F8">
            <w:pPr>
              <w:spacing w:after="0" w:line="240" w:lineRule="auto"/>
              <w:jc w:val="both"/>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615231</w:t>
            </w:r>
          </w:p>
        </w:tc>
        <w:tc>
          <w:tcPr>
            <w:tcW w:w="6237" w:type="dxa"/>
          </w:tcPr>
          <w:p w14:paraId="0598C95A" w14:textId="619D9BF3" w:rsidR="00C60C7E" w:rsidRPr="00E94497" w:rsidRDefault="00C60C7E" w:rsidP="006876F8">
            <w:pPr>
              <w:spacing w:after="0" w:line="240" w:lineRule="auto"/>
              <w:jc w:val="both"/>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Voirie</w:t>
            </w:r>
          </w:p>
        </w:tc>
        <w:tc>
          <w:tcPr>
            <w:tcW w:w="1837" w:type="dxa"/>
          </w:tcPr>
          <w:p w14:paraId="5171376B" w14:textId="6B6E3280" w:rsidR="00C60C7E" w:rsidRPr="00E94497" w:rsidRDefault="00C60C7E" w:rsidP="00C60C7E">
            <w:pPr>
              <w:pStyle w:val="Paragraphedeliste"/>
              <w:numPr>
                <w:ilvl w:val="0"/>
                <w:numId w:val="1"/>
              </w:numPr>
              <w:spacing w:after="0" w:line="240" w:lineRule="auto"/>
              <w:jc w:val="right"/>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4 000.00 €</w:t>
            </w:r>
          </w:p>
        </w:tc>
      </w:tr>
      <w:tr w:rsidR="00C60C7E" w14:paraId="2060BFD3" w14:textId="77777777" w:rsidTr="00E94497">
        <w:tc>
          <w:tcPr>
            <w:tcW w:w="988" w:type="dxa"/>
          </w:tcPr>
          <w:p w14:paraId="500D3124" w14:textId="2AD9C400" w:rsidR="00C60C7E" w:rsidRPr="00E94497" w:rsidRDefault="00C60C7E" w:rsidP="006876F8">
            <w:pPr>
              <w:spacing w:after="0" w:line="240" w:lineRule="auto"/>
              <w:jc w:val="both"/>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64111</w:t>
            </w:r>
          </w:p>
        </w:tc>
        <w:tc>
          <w:tcPr>
            <w:tcW w:w="6237" w:type="dxa"/>
          </w:tcPr>
          <w:p w14:paraId="25230B9F" w14:textId="06644311" w:rsidR="00C60C7E" w:rsidRPr="00E94497" w:rsidRDefault="00C60C7E" w:rsidP="006876F8">
            <w:pPr>
              <w:spacing w:after="0" w:line="240" w:lineRule="auto"/>
              <w:jc w:val="both"/>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Rémunération principale</w:t>
            </w:r>
          </w:p>
        </w:tc>
        <w:tc>
          <w:tcPr>
            <w:tcW w:w="1837" w:type="dxa"/>
          </w:tcPr>
          <w:p w14:paraId="4C81888F" w14:textId="7D94401F" w:rsidR="00C60C7E" w:rsidRPr="00E94497" w:rsidRDefault="00C60C7E" w:rsidP="00C60C7E">
            <w:pPr>
              <w:spacing w:after="0" w:line="240" w:lineRule="auto"/>
              <w:jc w:val="right"/>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4 000.00 €</w:t>
            </w:r>
          </w:p>
        </w:tc>
      </w:tr>
      <w:tr w:rsidR="00C60C7E" w14:paraId="4EB221BA" w14:textId="77777777" w:rsidTr="00E94497">
        <w:tc>
          <w:tcPr>
            <w:tcW w:w="988" w:type="dxa"/>
          </w:tcPr>
          <w:p w14:paraId="3AABCE61" w14:textId="2430C88B" w:rsidR="00C60C7E" w:rsidRPr="00E94497" w:rsidRDefault="00C60C7E" w:rsidP="006876F8">
            <w:pPr>
              <w:spacing w:after="0" w:line="240" w:lineRule="auto"/>
              <w:jc w:val="both"/>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7392221</w:t>
            </w:r>
          </w:p>
        </w:tc>
        <w:tc>
          <w:tcPr>
            <w:tcW w:w="6237" w:type="dxa"/>
          </w:tcPr>
          <w:p w14:paraId="6C193913" w14:textId="707928CD" w:rsidR="00C60C7E" w:rsidRPr="00E94497" w:rsidRDefault="00C60C7E" w:rsidP="006876F8">
            <w:pPr>
              <w:spacing w:after="0" w:line="240" w:lineRule="auto"/>
              <w:jc w:val="both"/>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 xml:space="preserve">Fonds de péréquation des ressources </w:t>
            </w:r>
            <w:r w:rsidR="000858A8" w:rsidRPr="00E94497">
              <w:rPr>
                <w:rFonts w:ascii="Times New Roman" w:hAnsi="Times New Roman" w:cs="Times New Roman"/>
                <w:kern w:val="2"/>
                <w:sz w:val="20"/>
                <w:szCs w:val="20"/>
                <w14:ligatures w14:val="standardContextual"/>
              </w:rPr>
              <w:t>communales</w:t>
            </w:r>
            <w:r w:rsidRPr="00E94497">
              <w:rPr>
                <w:rFonts w:ascii="Times New Roman" w:hAnsi="Times New Roman" w:cs="Times New Roman"/>
                <w:kern w:val="2"/>
                <w:sz w:val="20"/>
                <w:szCs w:val="20"/>
                <w14:ligatures w14:val="standardContextual"/>
              </w:rPr>
              <w:t xml:space="preserve"> et </w:t>
            </w:r>
            <w:r w:rsidR="000858A8" w:rsidRPr="00E94497">
              <w:rPr>
                <w:rFonts w:ascii="Times New Roman" w:hAnsi="Times New Roman" w:cs="Times New Roman"/>
                <w:kern w:val="2"/>
                <w:sz w:val="20"/>
                <w:szCs w:val="20"/>
                <w14:ligatures w14:val="standardContextual"/>
              </w:rPr>
              <w:t>intercommunales</w:t>
            </w:r>
          </w:p>
        </w:tc>
        <w:tc>
          <w:tcPr>
            <w:tcW w:w="1837" w:type="dxa"/>
          </w:tcPr>
          <w:p w14:paraId="1EAF85F1" w14:textId="3B6CED8F" w:rsidR="00C60C7E" w:rsidRPr="00E94497" w:rsidRDefault="00C60C7E" w:rsidP="00C60C7E">
            <w:pPr>
              <w:spacing w:after="0" w:line="240" w:lineRule="auto"/>
              <w:jc w:val="right"/>
              <w:rPr>
                <w:rFonts w:ascii="Times New Roman" w:hAnsi="Times New Roman" w:cs="Times New Roman"/>
                <w:kern w:val="2"/>
                <w:sz w:val="20"/>
                <w:szCs w:val="20"/>
                <w14:ligatures w14:val="standardContextual"/>
              </w:rPr>
            </w:pPr>
            <w:r w:rsidRPr="00E94497">
              <w:rPr>
                <w:rFonts w:ascii="Times New Roman" w:hAnsi="Times New Roman" w:cs="Times New Roman"/>
                <w:kern w:val="2"/>
                <w:sz w:val="20"/>
                <w:szCs w:val="20"/>
                <w14:ligatures w14:val="standardContextual"/>
              </w:rPr>
              <w:t>4 420.00 €</w:t>
            </w:r>
          </w:p>
        </w:tc>
      </w:tr>
    </w:tbl>
    <w:p w14:paraId="5A43BE5E" w14:textId="77777777" w:rsidR="00C60C7E" w:rsidRPr="002B507C" w:rsidRDefault="00C60C7E" w:rsidP="006876F8">
      <w:pPr>
        <w:spacing w:after="0" w:line="240" w:lineRule="auto"/>
        <w:jc w:val="both"/>
        <w:rPr>
          <w:rFonts w:ascii="Times New Roman" w:hAnsi="Times New Roman" w:cs="Times New Roman"/>
          <w:kern w:val="2"/>
          <w:sz w:val="16"/>
          <w:szCs w:val="16"/>
          <w14:ligatures w14:val="standardContextual"/>
        </w:rPr>
      </w:pPr>
    </w:p>
    <w:p w14:paraId="599CC20E" w14:textId="44C7C629" w:rsidR="006876F8" w:rsidRPr="00E94497" w:rsidRDefault="00E94497" w:rsidP="006876F8">
      <w:pPr>
        <w:spacing w:after="0" w:line="240" w:lineRule="auto"/>
        <w:jc w:val="both"/>
        <w:rPr>
          <w:rFonts w:ascii="Times New Roman" w:hAnsi="Times New Roman" w:cs="Times New Roman"/>
          <w:kern w:val="2"/>
          <w:sz w:val="24"/>
          <w:szCs w:val="24"/>
          <w14:ligatures w14:val="standardContextual"/>
        </w:rPr>
      </w:pPr>
      <w:r w:rsidRPr="00E94497">
        <w:rPr>
          <w:rFonts w:ascii="Times New Roman" w:hAnsi="Times New Roman" w:cs="Times New Roman"/>
          <w:kern w:val="2"/>
          <w:sz w:val="24"/>
          <w:szCs w:val="24"/>
          <w14:ligatures w14:val="standardContextual"/>
        </w:rPr>
        <w:t>Adopté à l’unanimité.</w:t>
      </w:r>
    </w:p>
    <w:p w14:paraId="7AE2B8EE" w14:textId="77777777" w:rsidR="00E94497" w:rsidRPr="00811878" w:rsidRDefault="00E94497" w:rsidP="006876F8">
      <w:pPr>
        <w:spacing w:after="0" w:line="240" w:lineRule="auto"/>
        <w:jc w:val="both"/>
        <w:rPr>
          <w:rFonts w:ascii="Times New Roman" w:hAnsi="Times New Roman" w:cs="Times New Roman"/>
          <w:b/>
          <w:bCs/>
          <w:kern w:val="2"/>
          <w:sz w:val="16"/>
          <w:szCs w:val="16"/>
          <w14:ligatures w14:val="standardContextual"/>
        </w:rPr>
      </w:pPr>
    </w:p>
    <w:p w14:paraId="7FAFD10C" w14:textId="3914D5F7" w:rsidR="006876F8" w:rsidRPr="0040796B" w:rsidRDefault="00390F92" w:rsidP="006876F8">
      <w:pPr>
        <w:spacing w:after="0" w:line="240" w:lineRule="auto"/>
        <w:jc w:val="both"/>
        <w:rPr>
          <w:rFonts w:ascii="Times New Roman" w:hAnsi="Times New Roman" w:cs="Times New Roman"/>
          <w:b/>
          <w:bCs/>
          <w:kern w:val="2"/>
          <w:sz w:val="24"/>
          <w:szCs w:val="24"/>
          <w:u w:val="single"/>
          <w14:ligatures w14:val="standardContextual"/>
        </w:rPr>
      </w:pPr>
      <w:r>
        <w:rPr>
          <w:rFonts w:ascii="Times New Roman" w:hAnsi="Times New Roman" w:cs="Times New Roman"/>
          <w:b/>
          <w:bCs/>
          <w:kern w:val="2"/>
          <w:sz w:val="24"/>
          <w:szCs w:val="24"/>
          <w14:ligatures w14:val="standardContextual"/>
        </w:rPr>
        <w:t>61.</w:t>
      </w:r>
      <w:r>
        <w:rPr>
          <w:rFonts w:ascii="Times New Roman" w:hAnsi="Times New Roman" w:cs="Times New Roman"/>
          <w:b/>
          <w:bCs/>
          <w:kern w:val="2"/>
          <w:sz w:val="24"/>
          <w:szCs w:val="24"/>
          <w14:ligatures w14:val="standardContextual"/>
        </w:rPr>
        <w:tab/>
      </w:r>
      <w:r w:rsidR="006876F8" w:rsidRPr="0040796B">
        <w:rPr>
          <w:rFonts w:ascii="Times New Roman" w:hAnsi="Times New Roman" w:cs="Times New Roman"/>
          <w:b/>
          <w:bCs/>
          <w:kern w:val="2"/>
          <w:sz w:val="24"/>
          <w:szCs w:val="24"/>
          <w:u w:val="single"/>
          <w14:ligatures w14:val="standardContextual"/>
        </w:rPr>
        <w:t>Budget – Compte Financier Unique</w:t>
      </w:r>
      <w:r w:rsidR="00975F3B" w:rsidRPr="0040796B">
        <w:rPr>
          <w:rFonts w:ascii="Times New Roman" w:hAnsi="Times New Roman" w:cs="Times New Roman"/>
          <w:b/>
          <w:bCs/>
          <w:kern w:val="2"/>
          <w:sz w:val="24"/>
          <w:szCs w:val="24"/>
          <w:u w:val="single"/>
          <w14:ligatures w14:val="standardContextual"/>
        </w:rPr>
        <w:t xml:space="preserve"> (CFU)</w:t>
      </w:r>
    </w:p>
    <w:p w14:paraId="71F0038A" w14:textId="77777777" w:rsidR="00975F3B" w:rsidRPr="002B507C" w:rsidRDefault="00975F3B" w:rsidP="006876F8">
      <w:pPr>
        <w:spacing w:after="0" w:line="240" w:lineRule="auto"/>
        <w:jc w:val="both"/>
        <w:rPr>
          <w:rFonts w:ascii="Times New Roman" w:hAnsi="Times New Roman" w:cs="Times New Roman"/>
          <w:b/>
          <w:bCs/>
          <w:kern w:val="2"/>
          <w:sz w:val="16"/>
          <w:szCs w:val="16"/>
          <w14:ligatures w14:val="standardContextual"/>
        </w:rPr>
      </w:pPr>
    </w:p>
    <w:p w14:paraId="5971B5D2" w14:textId="1D3DB0A6" w:rsidR="00975F3B" w:rsidRDefault="00975F3B" w:rsidP="006876F8">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L’article 205 de la loi de finances pour 2024 prévoit la généralisation du compte financier unique (CFU) à partir de l’exercice 2024 et au plus tard pour les comptes de l’exercice 2026.</w:t>
      </w:r>
    </w:p>
    <w:p w14:paraId="5E32E81C" w14:textId="691464E3" w:rsidR="00975F3B" w:rsidRDefault="00975F3B" w:rsidP="006876F8">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La mise en œuvre du compte financier unique est définitive, dès lors que la collectivité a procédé à son adoption une première fois pour un exercice.</w:t>
      </w:r>
    </w:p>
    <w:p w14:paraId="328965D9" w14:textId="77777777" w:rsidR="00975F3B" w:rsidRDefault="00975F3B" w:rsidP="006876F8">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Deux </w:t>
      </w:r>
      <w:proofErr w:type="spellStart"/>
      <w:r>
        <w:rPr>
          <w:rFonts w:ascii="Times New Roman" w:hAnsi="Times New Roman" w:cs="Times New Roman"/>
          <w:kern w:val="2"/>
          <w:sz w:val="24"/>
          <w:szCs w:val="24"/>
          <w14:ligatures w14:val="standardContextual"/>
        </w:rPr>
        <w:t>pré-requis</w:t>
      </w:r>
      <w:proofErr w:type="spellEnd"/>
      <w:r>
        <w:rPr>
          <w:rFonts w:ascii="Times New Roman" w:hAnsi="Times New Roman" w:cs="Times New Roman"/>
          <w:kern w:val="2"/>
          <w:sz w:val="24"/>
          <w:szCs w:val="24"/>
          <w14:ligatures w14:val="standardContextual"/>
        </w:rPr>
        <w:t xml:space="preserve"> doivent être validés pour pouvoir mettre en œuvre le compte financier unique :</w:t>
      </w:r>
    </w:p>
    <w:p w14:paraId="1FE5F297" w14:textId="428797A7" w:rsidR="00975F3B" w:rsidRDefault="00975F3B" w:rsidP="006876F8">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avoir adopté le référentiel M57 pour les budgets administratifs M14,</w:t>
      </w:r>
    </w:p>
    <w:p w14:paraId="13FF9F56" w14:textId="0690B196" w:rsidR="00975F3B" w:rsidRPr="00975F3B" w:rsidRDefault="00975F3B" w:rsidP="006876F8">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avoir dématérialisé les documents budgétaires.</w:t>
      </w:r>
    </w:p>
    <w:p w14:paraId="11E61F34" w14:textId="77777777" w:rsidR="006876F8" w:rsidRPr="00975F3B" w:rsidRDefault="006876F8" w:rsidP="006876F8">
      <w:pPr>
        <w:spacing w:after="0" w:line="240" w:lineRule="auto"/>
        <w:jc w:val="both"/>
        <w:rPr>
          <w:rFonts w:ascii="Times New Roman" w:hAnsi="Times New Roman" w:cs="Times New Roman"/>
          <w:kern w:val="2"/>
          <w:sz w:val="16"/>
          <w:szCs w:val="16"/>
          <w14:ligatures w14:val="standardContextual"/>
        </w:rPr>
      </w:pPr>
    </w:p>
    <w:p w14:paraId="0EEEEF0A" w14:textId="1A177003" w:rsidR="006876F8" w:rsidRDefault="00975F3B" w:rsidP="006876F8">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La Commune de Goxwiller remplit les conditions précitées.</w:t>
      </w:r>
    </w:p>
    <w:p w14:paraId="4E81D25B" w14:textId="77777777" w:rsidR="003D2B75" w:rsidRPr="00811878" w:rsidRDefault="003D2B75" w:rsidP="006876F8">
      <w:pPr>
        <w:spacing w:after="0" w:line="240" w:lineRule="auto"/>
        <w:jc w:val="both"/>
        <w:rPr>
          <w:rFonts w:ascii="Times New Roman" w:hAnsi="Times New Roman" w:cs="Times New Roman"/>
          <w:kern w:val="2"/>
          <w:sz w:val="16"/>
          <w:szCs w:val="16"/>
          <w14:ligatures w14:val="standardContextual"/>
        </w:rPr>
      </w:pPr>
    </w:p>
    <w:p w14:paraId="6A7C5C39" w14:textId="77777777" w:rsidR="00811878" w:rsidRDefault="00975F3B" w:rsidP="003D2B75">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Le Conseil Municipal, </w:t>
      </w:r>
    </w:p>
    <w:p w14:paraId="59263A04" w14:textId="2CBD052D" w:rsidR="00975F3B" w:rsidRDefault="00975F3B" w:rsidP="003D2B75">
      <w:pPr>
        <w:spacing w:after="0" w:line="240" w:lineRule="auto"/>
        <w:jc w:val="center"/>
        <w:rPr>
          <w:rFonts w:ascii="Times New Roman" w:hAnsi="Times New Roman" w:cs="Times New Roman"/>
          <w:kern w:val="2"/>
          <w:sz w:val="24"/>
          <w:szCs w:val="24"/>
          <w14:ligatures w14:val="standardContextual"/>
        </w:rPr>
      </w:pPr>
      <w:proofErr w:type="gramStart"/>
      <w:r>
        <w:rPr>
          <w:rFonts w:ascii="Times New Roman" w:hAnsi="Times New Roman" w:cs="Times New Roman"/>
          <w:kern w:val="2"/>
          <w:sz w:val="24"/>
          <w:szCs w:val="24"/>
          <w14:ligatures w14:val="standardContextual"/>
        </w:rPr>
        <w:t>après</w:t>
      </w:r>
      <w:proofErr w:type="gramEnd"/>
      <w:r>
        <w:rPr>
          <w:rFonts w:ascii="Times New Roman" w:hAnsi="Times New Roman" w:cs="Times New Roman"/>
          <w:kern w:val="2"/>
          <w:sz w:val="24"/>
          <w:szCs w:val="24"/>
          <w14:ligatures w14:val="standardContextual"/>
        </w:rPr>
        <w:t xml:space="preserve"> avoir entendu les explications de Madame le Maire</w:t>
      </w:r>
    </w:p>
    <w:p w14:paraId="3066047A" w14:textId="77777777" w:rsidR="00811878" w:rsidRPr="00811878" w:rsidRDefault="00811878" w:rsidP="003D2B75">
      <w:pPr>
        <w:spacing w:after="0" w:line="240" w:lineRule="auto"/>
        <w:jc w:val="center"/>
        <w:rPr>
          <w:rFonts w:ascii="Times New Roman" w:hAnsi="Times New Roman" w:cs="Times New Roman"/>
          <w:kern w:val="2"/>
          <w:sz w:val="16"/>
          <w:szCs w:val="16"/>
          <w14:ligatures w14:val="standardContextual"/>
        </w:rPr>
      </w:pPr>
    </w:p>
    <w:p w14:paraId="400B432A" w14:textId="1133CDB3" w:rsidR="00975F3B" w:rsidRDefault="00811878" w:rsidP="00975F3B">
      <w:pPr>
        <w:pStyle w:val="Paragraphedeliste"/>
        <w:numPr>
          <w:ilvl w:val="0"/>
          <w:numId w:val="1"/>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CERTIFIE</w:t>
      </w:r>
      <w:r w:rsidR="00975F3B">
        <w:rPr>
          <w:rFonts w:ascii="Times New Roman" w:hAnsi="Times New Roman" w:cs="Times New Roman"/>
          <w:kern w:val="2"/>
          <w:sz w:val="24"/>
          <w:szCs w:val="24"/>
          <w14:ligatures w14:val="standardContextual"/>
        </w:rPr>
        <w:t xml:space="preserve"> et</w:t>
      </w:r>
      <w:r w:rsidR="00975F3B" w:rsidRPr="00975F3B">
        <w:rPr>
          <w:rFonts w:ascii="Times New Roman" w:hAnsi="Times New Roman" w:cs="Times New Roman"/>
          <w:kern w:val="2"/>
          <w:sz w:val="24"/>
          <w:szCs w:val="24"/>
          <w14:ligatures w14:val="standardContextual"/>
        </w:rPr>
        <w:t xml:space="preserve"> </w:t>
      </w:r>
      <w:r w:rsidRPr="00975F3B">
        <w:rPr>
          <w:rFonts w:ascii="Times New Roman" w:hAnsi="Times New Roman" w:cs="Times New Roman"/>
          <w:kern w:val="2"/>
          <w:sz w:val="24"/>
          <w:szCs w:val="24"/>
          <w14:ligatures w14:val="standardContextual"/>
        </w:rPr>
        <w:t>VALIDE</w:t>
      </w:r>
      <w:r w:rsidR="00975F3B" w:rsidRPr="00975F3B">
        <w:rPr>
          <w:rFonts w:ascii="Times New Roman" w:hAnsi="Times New Roman" w:cs="Times New Roman"/>
          <w:kern w:val="2"/>
          <w:sz w:val="24"/>
          <w:szCs w:val="24"/>
          <w14:ligatures w14:val="standardContextual"/>
        </w:rPr>
        <w:t xml:space="preserve"> la mise en place du Compte Financier Unique pour le budget principal et l’ensemble des budgets annexes de la Commune dès les comptes de l’exercice 2024 (produits en 2025).</w:t>
      </w:r>
    </w:p>
    <w:p w14:paraId="082CB995" w14:textId="77777777" w:rsidR="00811878" w:rsidRPr="00811878" w:rsidRDefault="00811878" w:rsidP="00390F92">
      <w:pPr>
        <w:spacing w:after="0" w:line="240" w:lineRule="auto"/>
        <w:jc w:val="both"/>
        <w:rPr>
          <w:rFonts w:ascii="Times New Roman" w:hAnsi="Times New Roman" w:cs="Times New Roman"/>
          <w:kern w:val="2"/>
          <w:sz w:val="16"/>
          <w:szCs w:val="16"/>
          <w14:ligatures w14:val="standardContextual"/>
        </w:rPr>
      </w:pPr>
    </w:p>
    <w:p w14:paraId="1171A3B0" w14:textId="0B66F75F" w:rsidR="00390F92" w:rsidRPr="00390F92" w:rsidRDefault="00390F92" w:rsidP="00390F92">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Adopté à l’unanimité.</w:t>
      </w:r>
    </w:p>
    <w:p w14:paraId="08B07DEA" w14:textId="77777777" w:rsidR="00390F92" w:rsidRPr="002B507C" w:rsidRDefault="00390F92" w:rsidP="00390F92">
      <w:pPr>
        <w:pStyle w:val="Sansinterligne"/>
        <w:rPr>
          <w:rFonts w:ascii="Times New Roman" w:hAnsi="Times New Roman" w:cs="Times New Roman"/>
          <w:b/>
          <w:bCs/>
          <w:sz w:val="16"/>
          <w:szCs w:val="16"/>
        </w:rPr>
      </w:pPr>
      <w:bookmarkStart w:id="0" w:name="_Hlk183161968"/>
      <w:bookmarkStart w:id="1" w:name="_Hlk183161931"/>
    </w:p>
    <w:p w14:paraId="7F48B1BB" w14:textId="3B1F3BC9" w:rsidR="00390F92" w:rsidRPr="00AD09F0" w:rsidRDefault="00811878" w:rsidP="00390F92">
      <w:pPr>
        <w:pStyle w:val="Corpsdetexte"/>
        <w:rPr>
          <w:b/>
        </w:rPr>
      </w:pPr>
      <w:r>
        <w:rPr>
          <w:b/>
        </w:rPr>
        <w:t>62.</w:t>
      </w:r>
      <w:r>
        <w:rPr>
          <w:b/>
        </w:rPr>
        <w:tab/>
      </w:r>
      <w:r w:rsidR="00390F92" w:rsidRPr="00AD09F0">
        <w:rPr>
          <w:b/>
          <w:u w:val="single"/>
        </w:rPr>
        <w:t>Prévisions Budgétaire</w:t>
      </w:r>
      <w:r w:rsidR="00390F92">
        <w:rPr>
          <w:b/>
          <w:u w:val="single"/>
        </w:rPr>
        <w:t>s</w:t>
      </w:r>
      <w:r w:rsidR="00390F92" w:rsidRPr="00AD09F0">
        <w:rPr>
          <w:b/>
          <w:u w:val="single"/>
        </w:rPr>
        <w:t xml:space="preserve"> 202</w:t>
      </w:r>
      <w:r w:rsidR="00390F92">
        <w:rPr>
          <w:b/>
          <w:u w:val="single"/>
        </w:rPr>
        <w:t>5</w:t>
      </w:r>
      <w:r w:rsidR="00390F92" w:rsidRPr="00AD09F0">
        <w:rPr>
          <w:b/>
        </w:rPr>
        <w:t xml:space="preserve"> </w:t>
      </w:r>
    </w:p>
    <w:p w14:paraId="22D744AD" w14:textId="77777777" w:rsidR="00390F92" w:rsidRPr="001379D4" w:rsidRDefault="00390F92" w:rsidP="00390F92">
      <w:pPr>
        <w:pStyle w:val="Corpsdetexte"/>
        <w:rPr>
          <w:sz w:val="16"/>
          <w:szCs w:val="16"/>
        </w:rPr>
      </w:pPr>
    </w:p>
    <w:p w14:paraId="3772707F" w14:textId="77777777" w:rsidR="00390F92" w:rsidRDefault="00390F92" w:rsidP="00390F92">
      <w:pPr>
        <w:pStyle w:val="Corpsdetexte"/>
        <w:numPr>
          <w:ilvl w:val="0"/>
          <w:numId w:val="9"/>
        </w:numPr>
      </w:pPr>
      <w:r>
        <w:t>Conformément à l’article L 1612-1 alinéa 3 du Code Général des Collectivités Territoriales, le Conseil Municipal est appelé à :</w:t>
      </w:r>
    </w:p>
    <w:p w14:paraId="3C529533" w14:textId="7BBAC3DB" w:rsidR="00390F92" w:rsidRDefault="00390F92" w:rsidP="00390F92">
      <w:pPr>
        <w:pStyle w:val="Corpsdetexte"/>
        <w:numPr>
          <w:ilvl w:val="1"/>
          <w:numId w:val="9"/>
        </w:numPr>
      </w:pPr>
      <w:r>
        <w:t>Autoriser Madame le Maire, en tant qu’ordonnateur, à engager, liquider et mandater les dépenses d’investissement jusqu’à l’adoption du prochain budget, dans la limite du quart des crédits ouverts dans cette section au titre du Budget 2024, non compris les crédits afférents au remboursement de la dette,</w:t>
      </w:r>
    </w:p>
    <w:p w14:paraId="47328FEE" w14:textId="5BBC46D5" w:rsidR="00390F92" w:rsidRDefault="00390F92" w:rsidP="00390F92">
      <w:pPr>
        <w:pStyle w:val="Corpsdetexte"/>
        <w:numPr>
          <w:ilvl w:val="0"/>
          <w:numId w:val="9"/>
        </w:numPr>
      </w:pPr>
      <w:r>
        <w:t>Le budget Primitif 2025 sera soumis au vote du Conseil Municipal lors de la séance de mars 2025.</w:t>
      </w:r>
    </w:p>
    <w:p w14:paraId="6333F931" w14:textId="77777777" w:rsidR="00390F92" w:rsidRPr="00811878" w:rsidRDefault="00390F92" w:rsidP="00390F92">
      <w:pPr>
        <w:pStyle w:val="Corpsdetexte"/>
        <w:rPr>
          <w:sz w:val="16"/>
          <w:szCs w:val="16"/>
        </w:rPr>
      </w:pPr>
    </w:p>
    <w:p w14:paraId="6DB0A8CF" w14:textId="3C827F4E" w:rsidR="00390F92" w:rsidRPr="00811878" w:rsidRDefault="00390F92" w:rsidP="00390F92">
      <w:pPr>
        <w:pStyle w:val="Corpsdetexte"/>
        <w:rPr>
          <w:b/>
          <w:sz w:val="16"/>
          <w:szCs w:val="16"/>
          <w:u w:val="single"/>
        </w:rPr>
      </w:pPr>
      <w:r>
        <w:t>Afin d’assurer la continuité normale de la gestion financière de la Commune et d’honorer les dépenses d’investissement jusqu’à cette date pour faire face à des besoins d’équipement urgents, il est proposé d’autoriser Madame le Maire à engager, liquider, mandater et donc payer des dépenses d’investissement dans la limite de 25 % des investissements budgétés l’année précédente.</w:t>
      </w:r>
      <w:r w:rsidRPr="000145D6">
        <w:rPr>
          <w:b/>
          <w:sz w:val="16"/>
          <w:szCs w:val="16"/>
          <w:u w:val="single"/>
        </w:rPr>
        <w:t xml:space="preserve"> </w:t>
      </w:r>
    </w:p>
    <w:p w14:paraId="0C64CD01" w14:textId="77777777" w:rsidR="00E94497" w:rsidRPr="00E94497" w:rsidRDefault="00E94497" w:rsidP="002B507C">
      <w:pPr>
        <w:pStyle w:val="Corpsdetexte"/>
        <w:rPr>
          <w:sz w:val="16"/>
          <w:szCs w:val="16"/>
        </w:rPr>
      </w:pPr>
    </w:p>
    <w:p w14:paraId="2D48F354" w14:textId="2F87EB90" w:rsidR="00390F92" w:rsidRDefault="00390F92" w:rsidP="00390F92">
      <w:pPr>
        <w:pStyle w:val="Corpsdetexte"/>
        <w:jc w:val="center"/>
      </w:pPr>
      <w:r>
        <w:t>Le Conseil Municipal,</w:t>
      </w:r>
    </w:p>
    <w:p w14:paraId="62ABA72B" w14:textId="77777777" w:rsidR="00390F92" w:rsidRDefault="00390F92" w:rsidP="00390F92">
      <w:pPr>
        <w:pStyle w:val="Corpsdetexte"/>
        <w:jc w:val="center"/>
      </w:pPr>
      <w:r>
        <w:t>Après avoir entendu les explications de Madame le Maire,</w:t>
      </w:r>
    </w:p>
    <w:p w14:paraId="6E390BAA" w14:textId="77777777" w:rsidR="00390F92" w:rsidRDefault="00390F92" w:rsidP="00390F92">
      <w:pPr>
        <w:pStyle w:val="Corpsdetexte"/>
        <w:jc w:val="center"/>
        <w:rPr>
          <w:sz w:val="16"/>
          <w:szCs w:val="16"/>
        </w:rPr>
      </w:pPr>
    </w:p>
    <w:p w14:paraId="1D8159F1" w14:textId="4D9CE4EF" w:rsidR="00390F92" w:rsidRDefault="00390F92" w:rsidP="00390F92">
      <w:pPr>
        <w:pStyle w:val="Corpsdetexte"/>
        <w:numPr>
          <w:ilvl w:val="0"/>
          <w:numId w:val="8"/>
        </w:numPr>
      </w:pPr>
      <w:r>
        <w:t>AUTORISE Madame le Maire en tant qu’ordonnateur, à engager, liquider et mandater les dépenses d’investissement jusqu’à l’adoption du prochain budget, dans la limite du quart (soit 25 %) des crédits ouverts dans cette section au titre du Budget 2024, non compris les crédits afférents au remboursement de la dette.</w:t>
      </w:r>
    </w:p>
    <w:p w14:paraId="5C653B3B" w14:textId="77777777" w:rsidR="00390F92" w:rsidRPr="00390F92" w:rsidRDefault="00390F92" w:rsidP="00390F92">
      <w:pPr>
        <w:pStyle w:val="Corpsdetexte"/>
        <w:ind w:left="360"/>
        <w:rPr>
          <w:i/>
          <w:iCs/>
          <w:sz w:val="16"/>
          <w:szCs w:val="16"/>
        </w:rPr>
      </w:pPr>
    </w:p>
    <w:p w14:paraId="329E1D94" w14:textId="77777777" w:rsidR="00390F92" w:rsidRDefault="00390F92" w:rsidP="00390F92">
      <w:pPr>
        <w:pStyle w:val="Corpsdetexte"/>
      </w:pPr>
      <w:r>
        <w:lastRenderedPageBreak/>
        <w:t>Adopté à l’unanimité.</w:t>
      </w:r>
    </w:p>
    <w:p w14:paraId="6259F633" w14:textId="77777777" w:rsidR="00390F92" w:rsidRPr="00E94497" w:rsidRDefault="00390F92" w:rsidP="00390F92">
      <w:pPr>
        <w:pStyle w:val="Sansinterligne"/>
        <w:rPr>
          <w:rFonts w:ascii="Times New Roman" w:hAnsi="Times New Roman" w:cs="Times New Roman"/>
          <w:b/>
          <w:bCs/>
          <w:sz w:val="16"/>
          <w:szCs w:val="16"/>
        </w:rPr>
      </w:pPr>
    </w:p>
    <w:p w14:paraId="4D156D19" w14:textId="3B896707" w:rsidR="00390F92" w:rsidRPr="00390F92" w:rsidRDefault="00811878" w:rsidP="00811878">
      <w:pPr>
        <w:pStyle w:val="Sansinterligne"/>
        <w:rPr>
          <w:rFonts w:ascii="Times New Roman" w:hAnsi="Times New Roman" w:cs="Times New Roman"/>
          <w:b/>
          <w:bCs/>
          <w:sz w:val="24"/>
          <w:szCs w:val="24"/>
        </w:rPr>
      </w:pPr>
      <w:r>
        <w:rPr>
          <w:rFonts w:ascii="Times New Roman" w:hAnsi="Times New Roman" w:cs="Times New Roman"/>
          <w:b/>
          <w:bCs/>
          <w:sz w:val="24"/>
          <w:szCs w:val="24"/>
        </w:rPr>
        <w:t>63.</w:t>
      </w:r>
      <w:r>
        <w:rPr>
          <w:rFonts w:ascii="Times New Roman" w:hAnsi="Times New Roman" w:cs="Times New Roman"/>
          <w:b/>
          <w:bCs/>
          <w:sz w:val="24"/>
          <w:szCs w:val="24"/>
        </w:rPr>
        <w:tab/>
      </w:r>
      <w:r w:rsidR="00390F92" w:rsidRPr="0040796B">
        <w:rPr>
          <w:rFonts w:ascii="Times New Roman" w:hAnsi="Times New Roman" w:cs="Times New Roman"/>
          <w:b/>
          <w:bCs/>
          <w:sz w:val="24"/>
          <w:szCs w:val="24"/>
          <w:u w:val="single"/>
        </w:rPr>
        <w:t xml:space="preserve">Travaux </w:t>
      </w:r>
      <w:r w:rsidRPr="0040796B">
        <w:rPr>
          <w:rFonts w:ascii="Times New Roman" w:hAnsi="Times New Roman" w:cs="Times New Roman"/>
          <w:b/>
          <w:bCs/>
          <w:sz w:val="24"/>
          <w:szCs w:val="24"/>
          <w:u w:val="single"/>
        </w:rPr>
        <w:t xml:space="preserve">de réfection de toiture </w:t>
      </w:r>
      <w:r w:rsidR="00390F92" w:rsidRPr="0040796B">
        <w:rPr>
          <w:rFonts w:ascii="Times New Roman" w:hAnsi="Times New Roman" w:cs="Times New Roman"/>
          <w:b/>
          <w:bCs/>
          <w:sz w:val="24"/>
          <w:szCs w:val="24"/>
          <w:u w:val="single"/>
        </w:rPr>
        <w:t>– Maison des Associations et Maison des Sport</w:t>
      </w:r>
    </w:p>
    <w:p w14:paraId="4A0737B1" w14:textId="77777777" w:rsidR="00390F92" w:rsidRPr="000967BE" w:rsidRDefault="00390F92" w:rsidP="00390F92">
      <w:pPr>
        <w:pStyle w:val="Sansinterligne"/>
        <w:rPr>
          <w:rFonts w:ascii="Times New Roman" w:hAnsi="Times New Roman" w:cs="Times New Roman"/>
          <w:sz w:val="16"/>
          <w:szCs w:val="16"/>
        </w:rPr>
      </w:pPr>
    </w:p>
    <w:p w14:paraId="7AA61CD7" w14:textId="77777777" w:rsidR="00390F92" w:rsidRDefault="00390F92" w:rsidP="00390F92">
      <w:pPr>
        <w:pStyle w:val="Sansinterligne"/>
        <w:jc w:val="center"/>
        <w:rPr>
          <w:rFonts w:ascii="Times New Roman" w:hAnsi="Times New Roman" w:cs="Times New Roman"/>
          <w:sz w:val="24"/>
          <w:szCs w:val="24"/>
        </w:rPr>
      </w:pPr>
      <w:r>
        <w:rPr>
          <w:rFonts w:ascii="Times New Roman" w:hAnsi="Times New Roman" w:cs="Times New Roman"/>
          <w:sz w:val="24"/>
          <w:szCs w:val="24"/>
        </w:rPr>
        <w:t>Le Conseil Municipal,</w:t>
      </w:r>
    </w:p>
    <w:p w14:paraId="51AD6847" w14:textId="673479F5" w:rsidR="00390F92" w:rsidRDefault="00390F92" w:rsidP="00390F92">
      <w:pPr>
        <w:pStyle w:val="Sansinterligne"/>
        <w:jc w:val="center"/>
        <w:rPr>
          <w:rFonts w:ascii="Times New Roman" w:hAnsi="Times New Roman" w:cs="Times New Roman"/>
          <w:sz w:val="24"/>
          <w:szCs w:val="24"/>
        </w:rPr>
      </w:pPr>
      <w:proofErr w:type="gramStart"/>
      <w:r>
        <w:rPr>
          <w:rFonts w:ascii="Times New Roman" w:hAnsi="Times New Roman" w:cs="Times New Roman"/>
          <w:sz w:val="24"/>
          <w:szCs w:val="24"/>
        </w:rPr>
        <w:t>après</w:t>
      </w:r>
      <w:proofErr w:type="gramEnd"/>
      <w:r>
        <w:rPr>
          <w:rFonts w:ascii="Times New Roman" w:hAnsi="Times New Roman" w:cs="Times New Roman"/>
          <w:sz w:val="24"/>
          <w:szCs w:val="24"/>
        </w:rPr>
        <w:t xml:space="preserve"> avoir entendu </w:t>
      </w:r>
      <w:r w:rsidR="00647BD8">
        <w:rPr>
          <w:rFonts w:ascii="Times New Roman" w:hAnsi="Times New Roman" w:cs="Times New Roman"/>
          <w:sz w:val="24"/>
          <w:szCs w:val="24"/>
        </w:rPr>
        <w:t>les explications</w:t>
      </w:r>
      <w:r>
        <w:rPr>
          <w:rFonts w:ascii="Times New Roman" w:hAnsi="Times New Roman" w:cs="Times New Roman"/>
          <w:sz w:val="24"/>
          <w:szCs w:val="24"/>
        </w:rPr>
        <w:t xml:space="preserve"> de Madame le Maire,</w:t>
      </w:r>
    </w:p>
    <w:p w14:paraId="04865585" w14:textId="77777777" w:rsidR="00390F92" w:rsidRPr="000967BE" w:rsidRDefault="00390F92" w:rsidP="00390F92">
      <w:pPr>
        <w:pStyle w:val="Sansinterligne"/>
        <w:jc w:val="center"/>
        <w:rPr>
          <w:rFonts w:ascii="Times New Roman" w:hAnsi="Times New Roman" w:cs="Times New Roman"/>
          <w:sz w:val="16"/>
          <w:szCs w:val="16"/>
        </w:rPr>
      </w:pPr>
    </w:p>
    <w:p w14:paraId="308B8E1C" w14:textId="0D7D0F47" w:rsidR="00390F92" w:rsidRDefault="00390F92" w:rsidP="00390F92">
      <w:pPr>
        <w:pStyle w:val="Sansinterlign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DECIDE DE PREVOIR </w:t>
      </w:r>
      <w:r w:rsidR="00811878">
        <w:rPr>
          <w:rFonts w:ascii="Times New Roman" w:hAnsi="Times New Roman" w:cs="Times New Roman"/>
          <w:sz w:val="24"/>
          <w:szCs w:val="24"/>
        </w:rPr>
        <w:t>d</w:t>
      </w:r>
      <w:r>
        <w:rPr>
          <w:rFonts w:ascii="Times New Roman" w:hAnsi="Times New Roman" w:cs="Times New Roman"/>
          <w:sz w:val="24"/>
          <w:szCs w:val="24"/>
        </w:rPr>
        <w:t>es travaux</w:t>
      </w:r>
      <w:r w:rsidR="00811878">
        <w:rPr>
          <w:rFonts w:ascii="Times New Roman" w:hAnsi="Times New Roman" w:cs="Times New Roman"/>
          <w:sz w:val="24"/>
          <w:szCs w:val="24"/>
        </w:rPr>
        <w:t xml:space="preserve"> de réfection de toiture pour la</w:t>
      </w:r>
      <w:r>
        <w:rPr>
          <w:rFonts w:ascii="Times New Roman" w:hAnsi="Times New Roman" w:cs="Times New Roman"/>
          <w:sz w:val="24"/>
          <w:szCs w:val="24"/>
        </w:rPr>
        <w:t xml:space="preserve"> Maison des Associations et </w:t>
      </w:r>
      <w:r w:rsidR="00811878">
        <w:rPr>
          <w:rFonts w:ascii="Times New Roman" w:hAnsi="Times New Roman" w:cs="Times New Roman"/>
          <w:sz w:val="24"/>
          <w:szCs w:val="24"/>
        </w:rPr>
        <w:t xml:space="preserve">la </w:t>
      </w:r>
      <w:r>
        <w:rPr>
          <w:rFonts w:ascii="Times New Roman" w:hAnsi="Times New Roman" w:cs="Times New Roman"/>
          <w:sz w:val="24"/>
          <w:szCs w:val="24"/>
        </w:rPr>
        <w:t>Maison des Sports au Budget Primitif 2025</w:t>
      </w:r>
      <w:r w:rsidR="0018061C">
        <w:rPr>
          <w:rFonts w:ascii="Times New Roman" w:hAnsi="Times New Roman" w:cs="Times New Roman"/>
          <w:sz w:val="24"/>
          <w:szCs w:val="24"/>
        </w:rPr>
        <w:t>, d’un montant de                20 000.00 €</w:t>
      </w:r>
    </w:p>
    <w:p w14:paraId="74D783E3" w14:textId="77777777" w:rsidR="00390F92" w:rsidRDefault="00390F92" w:rsidP="00390F92">
      <w:pPr>
        <w:pStyle w:val="Sansinterligne"/>
        <w:numPr>
          <w:ilvl w:val="0"/>
          <w:numId w:val="2"/>
        </w:numPr>
        <w:jc w:val="both"/>
        <w:rPr>
          <w:rFonts w:ascii="Times New Roman" w:hAnsi="Times New Roman" w:cs="Times New Roman"/>
          <w:sz w:val="24"/>
          <w:szCs w:val="24"/>
        </w:rPr>
      </w:pPr>
      <w:r>
        <w:rPr>
          <w:rFonts w:ascii="Times New Roman" w:hAnsi="Times New Roman" w:cs="Times New Roman"/>
          <w:sz w:val="24"/>
          <w:szCs w:val="24"/>
        </w:rPr>
        <w:t>CHARGE Madame le Maire de faire les demandes de subvention et l’autorise à signer les documents nécessaires.</w:t>
      </w:r>
    </w:p>
    <w:p w14:paraId="0AEB92C1" w14:textId="77777777" w:rsidR="00390F92" w:rsidRPr="009C0EF3" w:rsidRDefault="00390F92" w:rsidP="00390F92">
      <w:pPr>
        <w:pStyle w:val="Sansinterligne"/>
        <w:jc w:val="both"/>
        <w:rPr>
          <w:rFonts w:ascii="Times New Roman" w:hAnsi="Times New Roman" w:cs="Times New Roman"/>
          <w:sz w:val="16"/>
          <w:szCs w:val="16"/>
        </w:rPr>
      </w:pPr>
    </w:p>
    <w:p w14:paraId="0E93E910" w14:textId="126EB63A" w:rsidR="00390F92" w:rsidRPr="00811878" w:rsidRDefault="00390F92" w:rsidP="00811878">
      <w:pPr>
        <w:pStyle w:val="Sansinterligne"/>
        <w:jc w:val="both"/>
        <w:rPr>
          <w:rFonts w:ascii="Times New Roman" w:hAnsi="Times New Roman" w:cs="Times New Roman"/>
          <w:sz w:val="24"/>
          <w:szCs w:val="24"/>
        </w:rPr>
      </w:pPr>
      <w:r>
        <w:rPr>
          <w:rFonts w:ascii="Times New Roman" w:hAnsi="Times New Roman" w:cs="Times New Roman"/>
          <w:sz w:val="24"/>
          <w:szCs w:val="24"/>
        </w:rPr>
        <w:t>Adopté à l’unanimité.</w:t>
      </w:r>
      <w:bookmarkEnd w:id="0"/>
    </w:p>
    <w:p w14:paraId="28CFF5CC" w14:textId="77777777" w:rsidR="00390F92" w:rsidRPr="00811878" w:rsidRDefault="00390F92" w:rsidP="006876F8">
      <w:pPr>
        <w:pStyle w:val="Sansinterligne"/>
        <w:rPr>
          <w:rFonts w:ascii="Times New Roman" w:hAnsi="Times New Roman" w:cs="Times New Roman"/>
          <w:b/>
          <w:bCs/>
          <w:sz w:val="16"/>
          <w:szCs w:val="16"/>
          <w:u w:val="single"/>
        </w:rPr>
      </w:pPr>
    </w:p>
    <w:p w14:paraId="7E1D2CEE" w14:textId="3E7EE971" w:rsidR="006876F8" w:rsidRDefault="00811878" w:rsidP="006876F8">
      <w:pPr>
        <w:pStyle w:val="Sansinterligne"/>
        <w:rPr>
          <w:rFonts w:ascii="Times New Roman" w:hAnsi="Times New Roman" w:cs="Times New Roman"/>
          <w:b/>
          <w:bCs/>
          <w:sz w:val="24"/>
          <w:szCs w:val="24"/>
        </w:rPr>
      </w:pPr>
      <w:r>
        <w:rPr>
          <w:rFonts w:ascii="Times New Roman" w:hAnsi="Times New Roman" w:cs="Times New Roman"/>
          <w:b/>
          <w:bCs/>
          <w:sz w:val="24"/>
          <w:szCs w:val="24"/>
        </w:rPr>
        <w:t>64.</w:t>
      </w:r>
      <w:r>
        <w:rPr>
          <w:rFonts w:ascii="Times New Roman" w:hAnsi="Times New Roman" w:cs="Times New Roman"/>
          <w:b/>
          <w:bCs/>
          <w:sz w:val="24"/>
          <w:szCs w:val="24"/>
        </w:rPr>
        <w:tab/>
      </w:r>
      <w:r w:rsidR="006876F8" w:rsidRPr="00D918B9">
        <w:rPr>
          <w:rFonts w:ascii="Times New Roman" w:hAnsi="Times New Roman" w:cs="Times New Roman"/>
          <w:b/>
          <w:bCs/>
          <w:sz w:val="24"/>
          <w:szCs w:val="24"/>
          <w:u w:val="single"/>
        </w:rPr>
        <w:t>Remboursement assurance – sinistre RD 1422 lampadaire</w:t>
      </w:r>
    </w:p>
    <w:p w14:paraId="4051B0DB" w14:textId="77777777" w:rsidR="006876F8" w:rsidRDefault="006876F8" w:rsidP="006876F8">
      <w:pPr>
        <w:pStyle w:val="Sansinterligne"/>
        <w:rPr>
          <w:rFonts w:ascii="Times New Roman" w:hAnsi="Times New Roman" w:cs="Times New Roman"/>
          <w:sz w:val="16"/>
          <w:szCs w:val="16"/>
        </w:rPr>
      </w:pPr>
    </w:p>
    <w:p w14:paraId="18FA87EB" w14:textId="49AE662A" w:rsidR="006876F8" w:rsidRPr="00991B13" w:rsidRDefault="006876F8" w:rsidP="0018061C">
      <w:pPr>
        <w:pStyle w:val="Sansinterligne"/>
        <w:jc w:val="both"/>
        <w:rPr>
          <w:rFonts w:ascii="Times New Roman" w:hAnsi="Times New Roman" w:cs="Times New Roman"/>
          <w:sz w:val="24"/>
          <w:szCs w:val="24"/>
        </w:rPr>
      </w:pPr>
      <w:proofErr w:type="gramStart"/>
      <w:r>
        <w:rPr>
          <w:rFonts w:ascii="Times New Roman" w:hAnsi="Times New Roman" w:cs="Times New Roman"/>
          <w:sz w:val="24"/>
          <w:szCs w:val="24"/>
        </w:rPr>
        <w:t>Suite à</w:t>
      </w:r>
      <w:proofErr w:type="gramEnd"/>
      <w:r>
        <w:rPr>
          <w:rFonts w:ascii="Times New Roman" w:hAnsi="Times New Roman" w:cs="Times New Roman"/>
          <w:sz w:val="24"/>
          <w:szCs w:val="24"/>
        </w:rPr>
        <w:t xml:space="preserve"> l’accident survenu le 26 août 2024 sur la RD 1422 au niveau du Rond-point en venant de Gertwiller, l’assurance Groupama prend en charge le sinistre </w:t>
      </w:r>
      <w:r w:rsidR="0018061C">
        <w:rPr>
          <w:rFonts w:ascii="Times New Roman" w:hAnsi="Times New Roman" w:cs="Times New Roman"/>
          <w:sz w:val="24"/>
          <w:szCs w:val="24"/>
        </w:rPr>
        <w:t xml:space="preserve">du lampadaire </w:t>
      </w:r>
      <w:r>
        <w:rPr>
          <w:rFonts w:ascii="Times New Roman" w:hAnsi="Times New Roman" w:cs="Times New Roman"/>
          <w:sz w:val="24"/>
          <w:szCs w:val="24"/>
        </w:rPr>
        <w:t>dans sa totalité.</w:t>
      </w:r>
    </w:p>
    <w:p w14:paraId="5E3D0B5A" w14:textId="77777777" w:rsidR="006876F8" w:rsidRDefault="006876F8" w:rsidP="006876F8">
      <w:pPr>
        <w:pStyle w:val="Sansinterligne"/>
        <w:jc w:val="center"/>
        <w:rPr>
          <w:rFonts w:ascii="Times New Roman" w:hAnsi="Times New Roman" w:cs="Times New Roman"/>
          <w:sz w:val="24"/>
          <w:szCs w:val="24"/>
        </w:rPr>
      </w:pPr>
      <w:r>
        <w:rPr>
          <w:rFonts w:ascii="Times New Roman" w:hAnsi="Times New Roman" w:cs="Times New Roman"/>
          <w:sz w:val="24"/>
          <w:szCs w:val="24"/>
        </w:rPr>
        <w:t>Le Conseil Municipal,</w:t>
      </w:r>
    </w:p>
    <w:p w14:paraId="66E95263" w14:textId="77777777" w:rsidR="006876F8" w:rsidRDefault="006876F8" w:rsidP="006876F8">
      <w:pPr>
        <w:pStyle w:val="Sansinterligne"/>
        <w:rPr>
          <w:rFonts w:ascii="Times New Roman" w:hAnsi="Times New Roman" w:cs="Times New Roman"/>
          <w:sz w:val="16"/>
          <w:szCs w:val="16"/>
        </w:rPr>
      </w:pPr>
    </w:p>
    <w:p w14:paraId="200A7FE0" w14:textId="74C43474" w:rsidR="006876F8" w:rsidRDefault="006876F8" w:rsidP="006876F8">
      <w:pPr>
        <w:pStyle w:val="Sansinterlign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ACCEPTE le </w:t>
      </w:r>
      <w:r w:rsidR="00811878">
        <w:rPr>
          <w:rFonts w:ascii="Times New Roman" w:hAnsi="Times New Roman" w:cs="Times New Roman"/>
          <w:sz w:val="24"/>
          <w:szCs w:val="24"/>
        </w:rPr>
        <w:t>chèque de</w:t>
      </w:r>
      <w:r>
        <w:rPr>
          <w:rFonts w:ascii="Times New Roman" w:hAnsi="Times New Roman" w:cs="Times New Roman"/>
          <w:sz w:val="24"/>
          <w:szCs w:val="24"/>
        </w:rPr>
        <w:t xml:space="preserve"> 292.00 € de l’Assurance Groupama</w:t>
      </w:r>
      <w:r w:rsidR="00811878">
        <w:rPr>
          <w:rFonts w:ascii="Times New Roman" w:hAnsi="Times New Roman" w:cs="Times New Roman"/>
          <w:sz w:val="24"/>
          <w:szCs w:val="24"/>
        </w:rPr>
        <w:t xml:space="preserve"> représentant le montant de la franchise</w:t>
      </w:r>
      <w:r>
        <w:rPr>
          <w:rFonts w:ascii="Times New Roman" w:hAnsi="Times New Roman" w:cs="Times New Roman"/>
          <w:sz w:val="24"/>
          <w:szCs w:val="24"/>
        </w:rPr>
        <w:t xml:space="preserve">, </w:t>
      </w:r>
      <w:r w:rsidR="00811878">
        <w:rPr>
          <w:rFonts w:ascii="Times New Roman" w:hAnsi="Times New Roman" w:cs="Times New Roman"/>
          <w:sz w:val="24"/>
          <w:szCs w:val="24"/>
        </w:rPr>
        <w:t>du dossier de l’</w:t>
      </w:r>
      <w:r>
        <w:rPr>
          <w:rFonts w:ascii="Times New Roman" w:hAnsi="Times New Roman" w:cs="Times New Roman"/>
          <w:sz w:val="24"/>
          <w:szCs w:val="24"/>
        </w:rPr>
        <w:t>accident.</w:t>
      </w:r>
    </w:p>
    <w:p w14:paraId="4DD87B08" w14:textId="77777777" w:rsidR="006876F8" w:rsidRDefault="006876F8" w:rsidP="006876F8">
      <w:pPr>
        <w:pStyle w:val="Sansinterligne"/>
        <w:rPr>
          <w:rFonts w:ascii="Times New Roman" w:hAnsi="Times New Roman" w:cs="Times New Roman"/>
          <w:sz w:val="16"/>
          <w:szCs w:val="16"/>
        </w:rPr>
      </w:pPr>
    </w:p>
    <w:p w14:paraId="04F4C6C3" w14:textId="77777777" w:rsidR="006876F8" w:rsidRDefault="006876F8" w:rsidP="006876F8">
      <w:pPr>
        <w:pStyle w:val="Sansinterligne"/>
        <w:rPr>
          <w:rFonts w:ascii="Times New Roman" w:hAnsi="Times New Roman" w:cs="Times New Roman"/>
          <w:sz w:val="24"/>
          <w:szCs w:val="24"/>
        </w:rPr>
      </w:pPr>
      <w:r>
        <w:rPr>
          <w:rFonts w:ascii="Times New Roman" w:hAnsi="Times New Roman" w:cs="Times New Roman"/>
          <w:sz w:val="24"/>
          <w:szCs w:val="24"/>
        </w:rPr>
        <w:t>Adopté à l’unanimité.</w:t>
      </w:r>
    </w:p>
    <w:p w14:paraId="6421D24B" w14:textId="77777777" w:rsidR="00731A0C" w:rsidRPr="00E94497" w:rsidRDefault="00731A0C" w:rsidP="006876F8">
      <w:pPr>
        <w:pStyle w:val="Sansinterligne"/>
        <w:rPr>
          <w:rFonts w:ascii="Times New Roman" w:hAnsi="Times New Roman" w:cs="Times New Roman"/>
          <w:sz w:val="16"/>
          <w:szCs w:val="16"/>
        </w:rPr>
      </w:pPr>
    </w:p>
    <w:p w14:paraId="7A3565F8" w14:textId="4EA4C351" w:rsidR="00731A0C" w:rsidRPr="00731A0C" w:rsidRDefault="00731A0C" w:rsidP="006876F8">
      <w:pPr>
        <w:pStyle w:val="Sansinterligne"/>
        <w:rPr>
          <w:rFonts w:ascii="Times New Roman" w:hAnsi="Times New Roman" w:cs="Times New Roman"/>
          <w:b/>
          <w:bCs/>
          <w:sz w:val="24"/>
          <w:szCs w:val="24"/>
        </w:rPr>
      </w:pPr>
      <w:r w:rsidRPr="00731A0C">
        <w:rPr>
          <w:rFonts w:ascii="Times New Roman" w:hAnsi="Times New Roman" w:cs="Times New Roman"/>
          <w:b/>
          <w:bCs/>
          <w:sz w:val="24"/>
          <w:szCs w:val="24"/>
        </w:rPr>
        <w:t>65.</w:t>
      </w:r>
      <w:r w:rsidRPr="00731A0C">
        <w:rPr>
          <w:rFonts w:ascii="Times New Roman" w:hAnsi="Times New Roman" w:cs="Times New Roman"/>
          <w:b/>
          <w:bCs/>
          <w:sz w:val="24"/>
          <w:szCs w:val="24"/>
        </w:rPr>
        <w:tab/>
      </w:r>
      <w:r w:rsidRPr="00731A0C">
        <w:rPr>
          <w:rFonts w:ascii="Times New Roman" w:hAnsi="Times New Roman" w:cs="Times New Roman"/>
          <w:b/>
          <w:bCs/>
          <w:sz w:val="24"/>
          <w:szCs w:val="24"/>
          <w:u w:val="single"/>
        </w:rPr>
        <w:t>Divers</w:t>
      </w:r>
    </w:p>
    <w:p w14:paraId="0B1DEE95" w14:textId="77777777" w:rsidR="00731A0C" w:rsidRPr="003C39AA" w:rsidRDefault="00731A0C" w:rsidP="00731A0C">
      <w:pPr>
        <w:pStyle w:val="Sansinterligne"/>
        <w:rPr>
          <w:rFonts w:ascii="Times New Roman" w:hAnsi="Times New Roman" w:cs="Times New Roman"/>
          <w:sz w:val="16"/>
          <w:szCs w:val="16"/>
        </w:rPr>
      </w:pPr>
    </w:p>
    <w:p w14:paraId="7BEE4D0D" w14:textId="45298D07" w:rsidR="00731A0C" w:rsidRPr="003C39AA" w:rsidRDefault="00731A0C" w:rsidP="00731A0C">
      <w:pPr>
        <w:pStyle w:val="Sansinterligne"/>
        <w:numPr>
          <w:ilvl w:val="0"/>
          <w:numId w:val="13"/>
        </w:numPr>
        <w:rPr>
          <w:rFonts w:ascii="Times New Roman" w:hAnsi="Times New Roman" w:cs="Times New Roman"/>
          <w:b/>
          <w:bCs/>
          <w:sz w:val="24"/>
          <w:szCs w:val="24"/>
        </w:rPr>
      </w:pPr>
      <w:r w:rsidRPr="00731A0C">
        <w:rPr>
          <w:rFonts w:ascii="Times New Roman" w:hAnsi="Times New Roman" w:cs="Times New Roman"/>
          <w:sz w:val="24"/>
          <w:szCs w:val="24"/>
        </w:rPr>
        <w:t xml:space="preserve"> </w:t>
      </w:r>
      <w:r w:rsidRPr="003C39AA">
        <w:rPr>
          <w:rFonts w:ascii="Times New Roman" w:hAnsi="Times New Roman" w:cs="Times New Roman"/>
          <w:b/>
          <w:bCs/>
          <w:sz w:val="24"/>
          <w:szCs w:val="24"/>
        </w:rPr>
        <w:t xml:space="preserve">Location – Die </w:t>
      </w:r>
      <w:proofErr w:type="spellStart"/>
      <w:r w:rsidRPr="003C39AA">
        <w:rPr>
          <w:rFonts w:ascii="Times New Roman" w:hAnsi="Times New Roman" w:cs="Times New Roman"/>
          <w:b/>
          <w:bCs/>
          <w:sz w:val="24"/>
          <w:szCs w:val="24"/>
        </w:rPr>
        <w:t>Aue</w:t>
      </w:r>
      <w:proofErr w:type="spellEnd"/>
      <w:r w:rsidRPr="003C39AA">
        <w:rPr>
          <w:rFonts w:ascii="Times New Roman" w:hAnsi="Times New Roman" w:cs="Times New Roman"/>
          <w:b/>
          <w:bCs/>
          <w:sz w:val="24"/>
          <w:szCs w:val="24"/>
        </w:rPr>
        <w:t xml:space="preserve"> et autres</w:t>
      </w:r>
    </w:p>
    <w:p w14:paraId="01AF2A3C" w14:textId="77777777" w:rsidR="00731A0C" w:rsidRPr="003C39AA" w:rsidRDefault="00731A0C" w:rsidP="00731A0C">
      <w:pPr>
        <w:pStyle w:val="Sansinterligne"/>
        <w:rPr>
          <w:rFonts w:ascii="Times New Roman" w:hAnsi="Times New Roman" w:cs="Times New Roman"/>
          <w:sz w:val="16"/>
          <w:szCs w:val="16"/>
        </w:rPr>
      </w:pPr>
    </w:p>
    <w:p w14:paraId="264F8484" w14:textId="002E4442" w:rsidR="00731A0C" w:rsidRPr="00731A0C" w:rsidRDefault="00731A0C" w:rsidP="00731A0C">
      <w:pPr>
        <w:pStyle w:val="Sansinterligne"/>
        <w:rPr>
          <w:rFonts w:ascii="Times New Roman" w:hAnsi="Times New Roman" w:cs="Times New Roman"/>
          <w:sz w:val="24"/>
          <w:szCs w:val="24"/>
        </w:rPr>
      </w:pPr>
      <w:r w:rsidRPr="00731A0C">
        <w:rPr>
          <w:rFonts w:ascii="Times New Roman" w:hAnsi="Times New Roman" w:cs="Times New Roman"/>
          <w:sz w:val="24"/>
          <w:szCs w:val="24"/>
        </w:rPr>
        <w:t xml:space="preserve">Madame le Maire informe </w:t>
      </w:r>
      <w:r w:rsidR="0018061C">
        <w:rPr>
          <w:rFonts w:ascii="Times New Roman" w:hAnsi="Times New Roman" w:cs="Times New Roman"/>
          <w:sz w:val="24"/>
          <w:szCs w:val="24"/>
        </w:rPr>
        <w:t>l</w:t>
      </w:r>
      <w:r w:rsidRPr="00731A0C">
        <w:rPr>
          <w:rFonts w:ascii="Times New Roman" w:hAnsi="Times New Roman" w:cs="Times New Roman"/>
          <w:sz w:val="24"/>
          <w:szCs w:val="24"/>
        </w:rPr>
        <w:t>es Conseillers qu’</w:t>
      </w:r>
      <w:r w:rsidR="00C60C7E">
        <w:rPr>
          <w:rFonts w:ascii="Times New Roman" w:hAnsi="Times New Roman" w:cs="Times New Roman"/>
          <w:sz w:val="24"/>
          <w:szCs w:val="24"/>
        </w:rPr>
        <w:t>à ce jour,</w:t>
      </w:r>
      <w:r w:rsidRPr="00731A0C">
        <w:rPr>
          <w:rFonts w:ascii="Times New Roman" w:hAnsi="Times New Roman" w:cs="Times New Roman"/>
          <w:sz w:val="24"/>
          <w:szCs w:val="24"/>
        </w:rPr>
        <w:t xml:space="preserve"> deux candidats </w:t>
      </w:r>
      <w:r w:rsidR="00C60C7E">
        <w:rPr>
          <w:rFonts w:ascii="Times New Roman" w:hAnsi="Times New Roman" w:cs="Times New Roman"/>
          <w:sz w:val="24"/>
          <w:szCs w:val="24"/>
        </w:rPr>
        <w:t>seraient intéressés par cette location.</w:t>
      </w:r>
    </w:p>
    <w:p w14:paraId="000EF234" w14:textId="77777777" w:rsidR="00731A0C" w:rsidRPr="003C39AA" w:rsidRDefault="00731A0C" w:rsidP="00731A0C">
      <w:pPr>
        <w:pStyle w:val="Sansinterligne"/>
        <w:rPr>
          <w:rFonts w:ascii="Times New Roman" w:hAnsi="Times New Roman" w:cs="Times New Roman"/>
          <w:b/>
          <w:bCs/>
          <w:sz w:val="16"/>
          <w:szCs w:val="16"/>
        </w:rPr>
      </w:pPr>
    </w:p>
    <w:p w14:paraId="25FA1F4F" w14:textId="57067492" w:rsidR="00731A0C" w:rsidRPr="003C39AA" w:rsidRDefault="00731A0C" w:rsidP="00731A0C">
      <w:pPr>
        <w:pStyle w:val="Sansinterligne"/>
        <w:numPr>
          <w:ilvl w:val="0"/>
          <w:numId w:val="13"/>
        </w:numPr>
        <w:rPr>
          <w:rFonts w:ascii="Times New Roman" w:hAnsi="Times New Roman" w:cs="Times New Roman"/>
          <w:b/>
          <w:bCs/>
          <w:sz w:val="24"/>
          <w:szCs w:val="24"/>
        </w:rPr>
      </w:pPr>
      <w:r w:rsidRPr="003C39AA">
        <w:rPr>
          <w:rFonts w:ascii="Times New Roman" w:hAnsi="Times New Roman" w:cs="Times New Roman"/>
          <w:b/>
          <w:bCs/>
          <w:sz w:val="24"/>
          <w:szCs w:val="24"/>
        </w:rPr>
        <w:t>Recensement 2025 de la Population</w:t>
      </w:r>
      <w:r w:rsidR="003C39AA">
        <w:rPr>
          <w:rFonts w:ascii="Times New Roman" w:hAnsi="Times New Roman" w:cs="Times New Roman"/>
          <w:b/>
          <w:bCs/>
          <w:sz w:val="24"/>
          <w:szCs w:val="24"/>
        </w:rPr>
        <w:t xml:space="preserve"> – Recrutement d’agents recenseurs</w:t>
      </w:r>
    </w:p>
    <w:p w14:paraId="4D40B927" w14:textId="77777777" w:rsidR="00731A0C" w:rsidRPr="003C39AA" w:rsidRDefault="00731A0C" w:rsidP="00731A0C">
      <w:pPr>
        <w:pStyle w:val="Sansinterligne"/>
        <w:rPr>
          <w:rFonts w:ascii="Times New Roman" w:hAnsi="Times New Roman" w:cs="Times New Roman"/>
          <w:sz w:val="16"/>
          <w:szCs w:val="16"/>
        </w:rPr>
      </w:pPr>
    </w:p>
    <w:p w14:paraId="6F34F314" w14:textId="1FFD437A" w:rsidR="003C39AA" w:rsidRDefault="00731A0C" w:rsidP="003C39AA">
      <w:pPr>
        <w:pStyle w:val="Sansinterligne"/>
        <w:jc w:val="both"/>
        <w:rPr>
          <w:rFonts w:ascii="Times New Roman" w:hAnsi="Times New Roman" w:cs="Times New Roman"/>
          <w:sz w:val="24"/>
          <w:szCs w:val="24"/>
        </w:rPr>
      </w:pPr>
      <w:r w:rsidRPr="00731A0C">
        <w:rPr>
          <w:rFonts w:ascii="Times New Roman" w:hAnsi="Times New Roman" w:cs="Times New Roman"/>
          <w:sz w:val="24"/>
          <w:szCs w:val="24"/>
        </w:rPr>
        <w:t xml:space="preserve">Une personne s’est présentée pour effectuer </w:t>
      </w:r>
      <w:r>
        <w:rPr>
          <w:rFonts w:ascii="Times New Roman" w:hAnsi="Times New Roman" w:cs="Times New Roman"/>
          <w:sz w:val="24"/>
          <w:szCs w:val="24"/>
        </w:rPr>
        <w:t xml:space="preserve">le recensement de la population </w:t>
      </w:r>
      <w:r w:rsidR="003C39AA">
        <w:rPr>
          <w:rFonts w:ascii="Times New Roman" w:hAnsi="Times New Roman" w:cs="Times New Roman"/>
          <w:sz w:val="24"/>
          <w:szCs w:val="24"/>
        </w:rPr>
        <w:t>mi-</w:t>
      </w:r>
      <w:r>
        <w:rPr>
          <w:rFonts w:ascii="Times New Roman" w:hAnsi="Times New Roman" w:cs="Times New Roman"/>
          <w:sz w:val="24"/>
          <w:szCs w:val="24"/>
        </w:rPr>
        <w:t xml:space="preserve">janvier 2025. Une deuxième personne est nécessaire pour couvrir toute la commune. </w:t>
      </w:r>
    </w:p>
    <w:p w14:paraId="58586F0E" w14:textId="3F81AB5B" w:rsidR="00731A0C" w:rsidRDefault="00731A0C" w:rsidP="003C39A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Pour information, </w:t>
      </w:r>
      <w:r w:rsidRPr="003C39AA">
        <w:rPr>
          <w:rFonts w:ascii="Times New Roman" w:hAnsi="Times New Roman" w:cs="Times New Roman"/>
          <w:b/>
          <w:bCs/>
          <w:sz w:val="24"/>
          <w:szCs w:val="24"/>
        </w:rPr>
        <w:t xml:space="preserve">la </w:t>
      </w:r>
      <w:r w:rsidR="0040796B">
        <w:rPr>
          <w:rFonts w:ascii="Times New Roman" w:hAnsi="Times New Roman" w:cs="Times New Roman"/>
          <w:b/>
          <w:bCs/>
          <w:sz w:val="24"/>
          <w:szCs w:val="24"/>
        </w:rPr>
        <w:t xml:space="preserve">première </w:t>
      </w:r>
      <w:r w:rsidRPr="003C39AA">
        <w:rPr>
          <w:rFonts w:ascii="Times New Roman" w:hAnsi="Times New Roman" w:cs="Times New Roman"/>
          <w:b/>
          <w:bCs/>
          <w:sz w:val="24"/>
          <w:szCs w:val="24"/>
        </w:rPr>
        <w:t>formation pour effectuer le recensement est le 6 janvier 2025</w:t>
      </w:r>
      <w:r>
        <w:rPr>
          <w:rFonts w:ascii="Times New Roman" w:hAnsi="Times New Roman" w:cs="Times New Roman"/>
          <w:sz w:val="24"/>
          <w:szCs w:val="24"/>
        </w:rPr>
        <w:t>.</w:t>
      </w:r>
    </w:p>
    <w:p w14:paraId="0F176A00" w14:textId="1371C991" w:rsidR="00731A0C" w:rsidRDefault="00731A0C" w:rsidP="003C39A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recensement </w:t>
      </w:r>
      <w:r w:rsidR="0018061C">
        <w:rPr>
          <w:rFonts w:ascii="Times New Roman" w:hAnsi="Times New Roman" w:cs="Times New Roman"/>
          <w:sz w:val="24"/>
          <w:szCs w:val="24"/>
        </w:rPr>
        <w:t>a lieu</w:t>
      </w:r>
      <w:r>
        <w:rPr>
          <w:rFonts w:ascii="Times New Roman" w:hAnsi="Times New Roman" w:cs="Times New Roman"/>
          <w:sz w:val="24"/>
          <w:szCs w:val="24"/>
        </w:rPr>
        <w:t xml:space="preserve"> du 16 janvier 2025 au 15 février 2025.</w:t>
      </w:r>
    </w:p>
    <w:p w14:paraId="0C8737C9" w14:textId="6B17D8DA" w:rsidR="0040796B" w:rsidRDefault="0018061C" w:rsidP="003C39AA">
      <w:pPr>
        <w:pStyle w:val="Sansinterligne"/>
        <w:jc w:val="both"/>
        <w:rPr>
          <w:rFonts w:ascii="Times New Roman" w:hAnsi="Times New Roman" w:cs="Times New Roman"/>
          <w:sz w:val="24"/>
          <w:szCs w:val="24"/>
        </w:rPr>
      </w:pPr>
      <w:r>
        <w:rPr>
          <w:rFonts w:ascii="Times New Roman" w:hAnsi="Times New Roman" w:cs="Times New Roman"/>
          <w:sz w:val="24"/>
          <w:szCs w:val="24"/>
        </w:rPr>
        <w:t>Veuillez</w:t>
      </w:r>
      <w:r w:rsidR="00883E0A">
        <w:rPr>
          <w:rFonts w:ascii="Times New Roman" w:hAnsi="Times New Roman" w:cs="Times New Roman"/>
          <w:sz w:val="24"/>
          <w:szCs w:val="24"/>
        </w:rPr>
        <w:t>-vous</w:t>
      </w:r>
      <w:r w:rsidR="0040796B">
        <w:rPr>
          <w:rFonts w:ascii="Times New Roman" w:hAnsi="Times New Roman" w:cs="Times New Roman"/>
          <w:sz w:val="24"/>
          <w:szCs w:val="24"/>
        </w:rPr>
        <w:t xml:space="preserve"> adresser en Mairie</w:t>
      </w:r>
      <w:r>
        <w:rPr>
          <w:rFonts w:ascii="Times New Roman" w:hAnsi="Times New Roman" w:cs="Times New Roman"/>
          <w:sz w:val="24"/>
          <w:szCs w:val="24"/>
        </w:rPr>
        <w:t xml:space="preserve"> pour tous renseignements complémentaires.</w:t>
      </w:r>
    </w:p>
    <w:p w14:paraId="3A5EEDB7" w14:textId="77777777" w:rsidR="00883E0A" w:rsidRPr="00883E0A" w:rsidRDefault="00883E0A" w:rsidP="003C39AA">
      <w:pPr>
        <w:pStyle w:val="Sansinterligne"/>
        <w:jc w:val="both"/>
        <w:rPr>
          <w:rFonts w:ascii="Times New Roman" w:hAnsi="Times New Roman" w:cs="Times New Roman"/>
          <w:sz w:val="16"/>
          <w:szCs w:val="16"/>
        </w:rPr>
      </w:pPr>
    </w:p>
    <w:p w14:paraId="6FEF6CF2" w14:textId="6C38A509" w:rsidR="00731A0C" w:rsidRPr="00C42E16" w:rsidRDefault="00731A0C" w:rsidP="00C42E16">
      <w:pPr>
        <w:pStyle w:val="Sansinterligne"/>
        <w:numPr>
          <w:ilvl w:val="0"/>
          <w:numId w:val="13"/>
        </w:numPr>
        <w:rPr>
          <w:rFonts w:ascii="Times New Roman" w:hAnsi="Times New Roman" w:cs="Times New Roman"/>
          <w:b/>
          <w:bCs/>
          <w:sz w:val="24"/>
          <w:szCs w:val="24"/>
        </w:rPr>
      </w:pPr>
      <w:r w:rsidRPr="00C42E16">
        <w:rPr>
          <w:rFonts w:ascii="Times New Roman" w:hAnsi="Times New Roman" w:cs="Times New Roman"/>
          <w:b/>
          <w:bCs/>
          <w:sz w:val="24"/>
          <w:szCs w:val="24"/>
        </w:rPr>
        <w:t>Travaux d’Urbanisme - Rue du Cimetière</w:t>
      </w:r>
    </w:p>
    <w:p w14:paraId="524D14DE" w14:textId="77777777" w:rsidR="00731A0C" w:rsidRPr="003C39AA" w:rsidRDefault="00731A0C" w:rsidP="00731A0C">
      <w:pPr>
        <w:pStyle w:val="Sansinterligne"/>
        <w:rPr>
          <w:rFonts w:ascii="Times New Roman" w:hAnsi="Times New Roman" w:cs="Times New Roman"/>
          <w:sz w:val="16"/>
          <w:szCs w:val="16"/>
        </w:rPr>
      </w:pPr>
    </w:p>
    <w:bookmarkEnd w:id="1"/>
    <w:p w14:paraId="04675F80" w14:textId="21862716" w:rsidR="00A77BE9" w:rsidRDefault="0018061C" w:rsidP="00731A0C">
      <w:pPr>
        <w:pStyle w:val="Sansinterligne"/>
        <w:rPr>
          <w:rFonts w:ascii="Times New Roman" w:hAnsi="Times New Roman" w:cs="Times New Roman"/>
          <w:sz w:val="24"/>
          <w:szCs w:val="24"/>
        </w:rPr>
      </w:pPr>
      <w:r>
        <w:rPr>
          <w:rFonts w:ascii="Times New Roman" w:hAnsi="Times New Roman" w:cs="Times New Roman"/>
          <w:sz w:val="24"/>
          <w:szCs w:val="24"/>
        </w:rPr>
        <w:t xml:space="preserve">Pour la sécurité de l’entrée de la Rue du Cimetière, des travaux </w:t>
      </w:r>
      <w:r w:rsidR="002B507C">
        <w:rPr>
          <w:rFonts w:ascii="Times New Roman" w:hAnsi="Times New Roman" w:cs="Times New Roman"/>
          <w:sz w:val="24"/>
          <w:szCs w:val="24"/>
        </w:rPr>
        <w:t>en cours éviteront des voitures sur la route.</w:t>
      </w:r>
    </w:p>
    <w:p w14:paraId="2E8C6469" w14:textId="77777777" w:rsidR="002B507C" w:rsidRDefault="002B507C" w:rsidP="00731A0C">
      <w:pPr>
        <w:pStyle w:val="Sansinterligne"/>
        <w:rPr>
          <w:rFonts w:ascii="Times New Roman" w:hAnsi="Times New Roman" w:cs="Times New Roman"/>
          <w:sz w:val="24"/>
          <w:szCs w:val="24"/>
        </w:rPr>
      </w:pPr>
    </w:p>
    <w:p w14:paraId="3B58D0A8" w14:textId="77777777" w:rsidR="002B507C" w:rsidRPr="009A621E" w:rsidRDefault="002B507C" w:rsidP="002B507C">
      <w:pPr>
        <w:pStyle w:val="Sansinterligne"/>
        <w:rPr>
          <w:rFonts w:ascii="Times New Roman" w:hAnsi="Times New Roman" w:cs="Times New Roman"/>
        </w:rPr>
      </w:pPr>
      <w:r w:rsidRPr="009A621E">
        <w:rPr>
          <w:rFonts w:ascii="Times New Roman" w:hAnsi="Times New Roman" w:cs="Times New Roman"/>
        </w:rPr>
        <w:t xml:space="preserve">Le secrétaire de séance : </w:t>
      </w:r>
      <w:r w:rsidRPr="009A621E">
        <w:rPr>
          <w:rFonts w:ascii="Times New Roman" w:hAnsi="Times New Roman" w:cs="Times New Roman"/>
        </w:rPr>
        <w:tab/>
      </w:r>
      <w:r w:rsidRPr="009A621E">
        <w:rPr>
          <w:rFonts w:ascii="Times New Roman" w:hAnsi="Times New Roman" w:cs="Times New Roman"/>
        </w:rPr>
        <w:tab/>
      </w:r>
      <w:r w:rsidRPr="009A621E">
        <w:rPr>
          <w:rFonts w:ascii="Times New Roman" w:hAnsi="Times New Roman" w:cs="Times New Roman"/>
        </w:rPr>
        <w:tab/>
        <w:t>Le Maire :</w:t>
      </w:r>
      <w:r w:rsidRPr="009A621E">
        <w:rPr>
          <w:rFonts w:ascii="Times New Roman" w:hAnsi="Times New Roman" w:cs="Times New Roman"/>
        </w:rPr>
        <w:tab/>
      </w:r>
    </w:p>
    <w:p w14:paraId="59498EC7" w14:textId="77777777" w:rsidR="002B507C" w:rsidRPr="009A621E" w:rsidRDefault="002B507C" w:rsidP="002B507C">
      <w:pPr>
        <w:pStyle w:val="Sansinterligne"/>
        <w:ind w:left="4248"/>
        <w:rPr>
          <w:rFonts w:ascii="Times New Roman" w:hAnsi="Times New Roman" w:cs="Times New Roman"/>
        </w:rPr>
      </w:pPr>
    </w:p>
    <w:p w14:paraId="75F748A6" w14:textId="77777777" w:rsidR="002B507C" w:rsidRPr="009A621E" w:rsidRDefault="002B507C" w:rsidP="002B507C">
      <w:pPr>
        <w:pStyle w:val="Sansinterligne"/>
        <w:ind w:left="4248"/>
        <w:rPr>
          <w:rFonts w:ascii="Times New Roman" w:hAnsi="Times New Roman" w:cs="Times New Roman"/>
        </w:rPr>
      </w:pPr>
    </w:p>
    <w:p w14:paraId="2AAAF8C6" w14:textId="77777777" w:rsidR="002B507C" w:rsidRPr="009A621E" w:rsidRDefault="002B507C" w:rsidP="002B507C">
      <w:pPr>
        <w:pStyle w:val="Sansinterligne"/>
        <w:ind w:left="4248"/>
        <w:rPr>
          <w:rFonts w:ascii="Times New Roman" w:hAnsi="Times New Roman" w:cs="Times New Roman"/>
        </w:rPr>
      </w:pPr>
    </w:p>
    <w:p w14:paraId="7C169021" w14:textId="703DA33F" w:rsidR="002B507C" w:rsidRPr="009A621E" w:rsidRDefault="002B507C" w:rsidP="002B507C">
      <w:pPr>
        <w:pStyle w:val="Sansinterligne"/>
      </w:pPr>
      <w:r>
        <w:rPr>
          <w:rFonts w:ascii="Times New Roman" w:hAnsi="Times New Roman" w:cs="Times New Roman"/>
        </w:rPr>
        <w:t>Isabelle TSCHUDY</w:t>
      </w:r>
      <w:r w:rsidRPr="009A621E">
        <w:rPr>
          <w:rFonts w:ascii="Times New Roman" w:hAnsi="Times New Roman" w:cs="Times New Roman"/>
        </w:rPr>
        <w:tab/>
      </w:r>
      <w:r w:rsidRPr="009A621E">
        <w:rPr>
          <w:rFonts w:ascii="Times New Roman" w:hAnsi="Times New Roman" w:cs="Times New Roman"/>
        </w:rPr>
        <w:tab/>
      </w:r>
      <w:r w:rsidRPr="009A621E">
        <w:rPr>
          <w:rFonts w:ascii="Times New Roman" w:hAnsi="Times New Roman" w:cs="Times New Roman"/>
        </w:rPr>
        <w:tab/>
      </w:r>
      <w:r w:rsidRPr="009A621E">
        <w:rPr>
          <w:rFonts w:ascii="Times New Roman" w:hAnsi="Times New Roman" w:cs="Times New Roman"/>
        </w:rPr>
        <w:tab/>
        <w:t>Suzanne LOTZ</w:t>
      </w:r>
    </w:p>
    <w:p w14:paraId="08A437C7" w14:textId="77777777" w:rsidR="002B507C" w:rsidRPr="00C50D4C" w:rsidRDefault="002B507C" w:rsidP="002B507C">
      <w:pPr>
        <w:pStyle w:val="Sansinterligne"/>
        <w:jc w:val="both"/>
        <w:rPr>
          <w:rFonts w:ascii="Times New Roman" w:hAnsi="Times New Roman" w:cs="Times New Roman"/>
          <w:sz w:val="24"/>
          <w:szCs w:val="24"/>
        </w:rPr>
      </w:pPr>
    </w:p>
    <w:p w14:paraId="50A093F4" w14:textId="77777777" w:rsidR="002B507C" w:rsidRPr="00731A0C" w:rsidRDefault="002B507C" w:rsidP="00731A0C">
      <w:pPr>
        <w:pStyle w:val="Sansinterligne"/>
        <w:rPr>
          <w:rFonts w:ascii="Times New Roman" w:hAnsi="Times New Roman" w:cs="Times New Roman"/>
          <w:sz w:val="24"/>
          <w:szCs w:val="24"/>
        </w:rPr>
      </w:pPr>
    </w:p>
    <w:sectPr w:rsidR="002B507C" w:rsidRPr="00731A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AA924" w14:textId="77777777" w:rsidR="00213954" w:rsidRDefault="00213954" w:rsidP="00647BD8">
      <w:pPr>
        <w:spacing w:after="0" w:line="240" w:lineRule="auto"/>
      </w:pPr>
      <w:r>
        <w:separator/>
      </w:r>
    </w:p>
  </w:endnote>
  <w:endnote w:type="continuationSeparator" w:id="0">
    <w:p w14:paraId="299A56EB" w14:textId="77777777" w:rsidR="00213954" w:rsidRDefault="00213954" w:rsidP="0064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180548"/>
      <w:docPartObj>
        <w:docPartGallery w:val="Page Numbers (Bottom of Page)"/>
        <w:docPartUnique/>
      </w:docPartObj>
    </w:sdtPr>
    <w:sdtContent>
      <w:p w14:paraId="3C8CFB51" w14:textId="3E0F380C" w:rsidR="00647BD8" w:rsidRDefault="00647BD8">
        <w:pPr>
          <w:pStyle w:val="Pieddepage"/>
          <w:jc w:val="center"/>
        </w:pPr>
        <w:r>
          <w:fldChar w:fldCharType="begin"/>
        </w:r>
        <w:r>
          <w:instrText>PAGE   \* MERGEFORMAT</w:instrText>
        </w:r>
        <w:r>
          <w:fldChar w:fldCharType="separate"/>
        </w:r>
        <w:r>
          <w:t>2</w:t>
        </w:r>
        <w:r>
          <w:fldChar w:fldCharType="end"/>
        </w:r>
      </w:p>
    </w:sdtContent>
  </w:sdt>
  <w:p w14:paraId="1AACFD6F" w14:textId="77777777" w:rsidR="00647BD8" w:rsidRDefault="00647B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6513D" w14:textId="77777777" w:rsidR="00213954" w:rsidRDefault="00213954" w:rsidP="00647BD8">
      <w:pPr>
        <w:spacing w:after="0" w:line="240" w:lineRule="auto"/>
      </w:pPr>
      <w:r>
        <w:separator/>
      </w:r>
    </w:p>
  </w:footnote>
  <w:footnote w:type="continuationSeparator" w:id="0">
    <w:p w14:paraId="43F6DE23" w14:textId="77777777" w:rsidR="00213954" w:rsidRDefault="00213954" w:rsidP="0064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E52F9" w14:textId="25442090" w:rsidR="00647BD8" w:rsidRDefault="00647BD8" w:rsidP="00647BD8">
    <w:pPr>
      <w:pStyle w:val="Sansinterligne"/>
      <w:jc w:val="center"/>
      <w:rPr>
        <w:rFonts w:ascii="Times New Roman" w:hAnsi="Times New Roman" w:cs="Times New Roman"/>
        <w:b/>
        <w:bCs/>
        <w:sz w:val="24"/>
        <w:szCs w:val="24"/>
      </w:rPr>
    </w:pPr>
    <w:r w:rsidRPr="00647BD8">
      <w:rPr>
        <w:rFonts w:ascii="Times New Roman" w:hAnsi="Times New Roman" w:cs="Times New Roman"/>
        <w:b/>
        <w:bCs/>
        <w:sz w:val="24"/>
        <w:szCs w:val="24"/>
      </w:rPr>
      <w:t>COMMUNE DE GOXWILLER</w:t>
    </w:r>
  </w:p>
  <w:p w14:paraId="3477E75F" w14:textId="77777777" w:rsidR="00647BD8" w:rsidRPr="00647BD8" w:rsidRDefault="00647BD8" w:rsidP="00647BD8">
    <w:pPr>
      <w:pStyle w:val="Sansinterligne"/>
      <w:jc w:val="center"/>
      <w:rPr>
        <w:rFonts w:ascii="Times New Roman" w:hAnsi="Times New Roman" w:cs="Times New Roman"/>
        <w:b/>
        <w:bCs/>
        <w:sz w:val="16"/>
        <w:szCs w:val="16"/>
      </w:rPr>
    </w:pPr>
  </w:p>
  <w:p w14:paraId="00CC426E" w14:textId="303FF990" w:rsidR="00647BD8" w:rsidRPr="00647BD8" w:rsidRDefault="00647BD8" w:rsidP="00647BD8">
    <w:pPr>
      <w:pStyle w:val="Sansinterligne"/>
      <w:jc w:val="center"/>
      <w:rPr>
        <w:rFonts w:ascii="Times New Roman" w:hAnsi="Times New Roman" w:cs="Times New Roman"/>
        <w:b/>
        <w:bCs/>
        <w:sz w:val="24"/>
        <w:szCs w:val="24"/>
      </w:rPr>
    </w:pPr>
    <w:r w:rsidRPr="00647BD8">
      <w:rPr>
        <w:rFonts w:ascii="Times New Roman" w:hAnsi="Times New Roman" w:cs="Times New Roman"/>
        <w:b/>
        <w:bCs/>
        <w:sz w:val="24"/>
        <w:szCs w:val="24"/>
      </w:rPr>
      <w:t>Séance du 9 décembre 2024</w:t>
    </w:r>
  </w:p>
  <w:p w14:paraId="269DE2D1" w14:textId="6CD82DED" w:rsidR="00647BD8" w:rsidRPr="00647BD8" w:rsidRDefault="00647BD8">
    <w:pPr>
      <w:pStyle w:val="En-tte"/>
      <w:rPr>
        <w:rFonts w:ascii="Times New Roman" w:hAnsi="Times New Roman" w:cs="Times New Roman"/>
        <w:sz w:val="16"/>
        <w:szCs w:val="16"/>
      </w:rPr>
    </w:pPr>
    <w:r>
      <w:rPr>
        <w:rFonts w:ascii="Times New Roman" w:hAnsi="Times New Roman" w:cs="Times New Roman"/>
        <w:sz w:val="16"/>
        <w:szCs w:val="16"/>
      </w:rPr>
      <w:t>------------------------------------------------------------------------------------------------------------------------------------------------------------2024.12----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82F"/>
    <w:multiLevelType w:val="hybridMultilevel"/>
    <w:tmpl w:val="AAB80342"/>
    <w:lvl w:ilvl="0" w:tplc="040C000F">
      <w:start w:val="6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29830D3"/>
    <w:multiLevelType w:val="hybridMultilevel"/>
    <w:tmpl w:val="DA2EBA78"/>
    <w:lvl w:ilvl="0" w:tplc="040C000F">
      <w:start w:val="6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4C4876"/>
    <w:multiLevelType w:val="hybridMultilevel"/>
    <w:tmpl w:val="AA3C46A4"/>
    <w:lvl w:ilvl="0" w:tplc="5AE20D2E">
      <w:start w:val="3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EB6446"/>
    <w:multiLevelType w:val="hybridMultilevel"/>
    <w:tmpl w:val="25E2C3E6"/>
    <w:lvl w:ilvl="0" w:tplc="889C6DD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EB671F"/>
    <w:multiLevelType w:val="hybridMultilevel"/>
    <w:tmpl w:val="1198393A"/>
    <w:lvl w:ilvl="0" w:tplc="B0FAF0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1E1736"/>
    <w:multiLevelType w:val="hybridMultilevel"/>
    <w:tmpl w:val="C84A5C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6321299"/>
    <w:multiLevelType w:val="hybridMultilevel"/>
    <w:tmpl w:val="436CF046"/>
    <w:lvl w:ilvl="0" w:tplc="721E57A6">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24308B"/>
    <w:multiLevelType w:val="hybridMultilevel"/>
    <w:tmpl w:val="EF0A1426"/>
    <w:lvl w:ilvl="0" w:tplc="889C6DD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132689"/>
    <w:multiLevelType w:val="hybridMultilevel"/>
    <w:tmpl w:val="6394C462"/>
    <w:lvl w:ilvl="0" w:tplc="040C0015">
      <w:start w:val="1"/>
      <w:numFmt w:val="upp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F97792"/>
    <w:multiLevelType w:val="hybridMultilevel"/>
    <w:tmpl w:val="F558B96A"/>
    <w:lvl w:ilvl="0" w:tplc="6A220B54">
      <w:start w:val="4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9B64A8"/>
    <w:multiLevelType w:val="hybridMultilevel"/>
    <w:tmpl w:val="3BB4D34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336905"/>
    <w:multiLevelType w:val="hybridMultilevel"/>
    <w:tmpl w:val="2E12E024"/>
    <w:lvl w:ilvl="0" w:tplc="5AE20D2E">
      <w:start w:val="3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CE4E12"/>
    <w:multiLevelType w:val="hybridMultilevel"/>
    <w:tmpl w:val="D444D39A"/>
    <w:lvl w:ilvl="0" w:tplc="CCB841EE">
      <w:start w:val="6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418599996">
    <w:abstractNumId w:val="2"/>
  </w:num>
  <w:num w:numId="2" w16cid:durableId="788283085">
    <w:abstractNumId w:val="5"/>
  </w:num>
  <w:num w:numId="3" w16cid:durableId="441802080">
    <w:abstractNumId w:val="11"/>
  </w:num>
  <w:num w:numId="4" w16cid:durableId="1874418076">
    <w:abstractNumId w:val="6"/>
  </w:num>
  <w:num w:numId="5" w16cid:durableId="1097362150">
    <w:abstractNumId w:val="0"/>
  </w:num>
  <w:num w:numId="6" w16cid:durableId="142624011">
    <w:abstractNumId w:val="1"/>
  </w:num>
  <w:num w:numId="7" w16cid:durableId="9332578">
    <w:abstractNumId w:val="12"/>
  </w:num>
  <w:num w:numId="8" w16cid:durableId="1170217445">
    <w:abstractNumId w:val="4"/>
  </w:num>
  <w:num w:numId="9" w16cid:durableId="1789540488">
    <w:abstractNumId w:val="9"/>
  </w:num>
  <w:num w:numId="10" w16cid:durableId="1970282322">
    <w:abstractNumId w:val="3"/>
  </w:num>
  <w:num w:numId="11" w16cid:durableId="2031905692">
    <w:abstractNumId w:val="7"/>
  </w:num>
  <w:num w:numId="12" w16cid:durableId="797720757">
    <w:abstractNumId w:val="8"/>
  </w:num>
  <w:num w:numId="13" w16cid:durableId="1958415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F8"/>
    <w:rsid w:val="00071271"/>
    <w:rsid w:val="000858A8"/>
    <w:rsid w:val="0009642E"/>
    <w:rsid w:val="0018061C"/>
    <w:rsid w:val="001A3C30"/>
    <w:rsid w:val="001A6BF3"/>
    <w:rsid w:val="0021327A"/>
    <w:rsid w:val="00213954"/>
    <w:rsid w:val="00217326"/>
    <w:rsid w:val="00223713"/>
    <w:rsid w:val="00281BAD"/>
    <w:rsid w:val="002B507C"/>
    <w:rsid w:val="002D6E48"/>
    <w:rsid w:val="00383890"/>
    <w:rsid w:val="00390F92"/>
    <w:rsid w:val="003C39AA"/>
    <w:rsid w:val="003D2B75"/>
    <w:rsid w:val="003F51FE"/>
    <w:rsid w:val="0040796B"/>
    <w:rsid w:val="004E78A3"/>
    <w:rsid w:val="004F750B"/>
    <w:rsid w:val="005853B2"/>
    <w:rsid w:val="00647BD8"/>
    <w:rsid w:val="006876F8"/>
    <w:rsid w:val="00731A0C"/>
    <w:rsid w:val="00760862"/>
    <w:rsid w:val="00811878"/>
    <w:rsid w:val="00883E0A"/>
    <w:rsid w:val="008B1A7E"/>
    <w:rsid w:val="008D09A0"/>
    <w:rsid w:val="00975F3B"/>
    <w:rsid w:val="00A77BE9"/>
    <w:rsid w:val="00B30DA0"/>
    <w:rsid w:val="00C10A09"/>
    <w:rsid w:val="00C42E16"/>
    <w:rsid w:val="00C60C7E"/>
    <w:rsid w:val="00C61584"/>
    <w:rsid w:val="00CB4428"/>
    <w:rsid w:val="00E94497"/>
    <w:rsid w:val="00EB1F18"/>
    <w:rsid w:val="00F13E75"/>
    <w:rsid w:val="00F242B1"/>
    <w:rsid w:val="00F77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F86E"/>
  <w15:chartTrackingRefBased/>
  <w15:docId w15:val="{F9AC4A10-4CCE-4430-B5D5-C03C8A5E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F8"/>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687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87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876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876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876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876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76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76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76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76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876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876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876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876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876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76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76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76F8"/>
    <w:rPr>
      <w:rFonts w:eastAsiaTheme="majorEastAsia" w:cstheme="majorBidi"/>
      <w:color w:val="272727" w:themeColor="text1" w:themeTint="D8"/>
    </w:rPr>
  </w:style>
  <w:style w:type="paragraph" w:styleId="Titre">
    <w:name w:val="Title"/>
    <w:basedOn w:val="Normal"/>
    <w:next w:val="Normal"/>
    <w:link w:val="TitreCar"/>
    <w:uiPriority w:val="10"/>
    <w:qFormat/>
    <w:rsid w:val="00687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76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76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76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76F8"/>
    <w:pPr>
      <w:spacing w:before="160"/>
      <w:jc w:val="center"/>
    </w:pPr>
    <w:rPr>
      <w:i/>
      <w:iCs/>
      <w:color w:val="404040" w:themeColor="text1" w:themeTint="BF"/>
    </w:rPr>
  </w:style>
  <w:style w:type="character" w:customStyle="1" w:styleId="CitationCar">
    <w:name w:val="Citation Car"/>
    <w:basedOn w:val="Policepardfaut"/>
    <w:link w:val="Citation"/>
    <w:uiPriority w:val="29"/>
    <w:rsid w:val="006876F8"/>
    <w:rPr>
      <w:i/>
      <w:iCs/>
      <w:color w:val="404040" w:themeColor="text1" w:themeTint="BF"/>
    </w:rPr>
  </w:style>
  <w:style w:type="paragraph" w:styleId="Paragraphedeliste">
    <w:name w:val="List Paragraph"/>
    <w:basedOn w:val="Normal"/>
    <w:uiPriority w:val="34"/>
    <w:qFormat/>
    <w:rsid w:val="006876F8"/>
    <w:pPr>
      <w:ind w:left="720"/>
      <w:contextualSpacing/>
    </w:pPr>
  </w:style>
  <w:style w:type="character" w:styleId="Accentuationintense">
    <w:name w:val="Intense Emphasis"/>
    <w:basedOn w:val="Policepardfaut"/>
    <w:uiPriority w:val="21"/>
    <w:qFormat/>
    <w:rsid w:val="006876F8"/>
    <w:rPr>
      <w:i/>
      <w:iCs/>
      <w:color w:val="0F4761" w:themeColor="accent1" w:themeShade="BF"/>
    </w:rPr>
  </w:style>
  <w:style w:type="paragraph" w:styleId="Citationintense">
    <w:name w:val="Intense Quote"/>
    <w:basedOn w:val="Normal"/>
    <w:next w:val="Normal"/>
    <w:link w:val="CitationintenseCar"/>
    <w:uiPriority w:val="30"/>
    <w:qFormat/>
    <w:rsid w:val="00687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876F8"/>
    <w:rPr>
      <w:i/>
      <w:iCs/>
      <w:color w:val="0F4761" w:themeColor="accent1" w:themeShade="BF"/>
    </w:rPr>
  </w:style>
  <w:style w:type="character" w:styleId="Rfrenceintense">
    <w:name w:val="Intense Reference"/>
    <w:basedOn w:val="Policepardfaut"/>
    <w:uiPriority w:val="32"/>
    <w:qFormat/>
    <w:rsid w:val="006876F8"/>
    <w:rPr>
      <w:b/>
      <w:bCs/>
      <w:smallCaps/>
      <w:color w:val="0F4761" w:themeColor="accent1" w:themeShade="BF"/>
      <w:spacing w:val="5"/>
    </w:rPr>
  </w:style>
  <w:style w:type="paragraph" w:styleId="Sansinterligne">
    <w:name w:val="No Spacing"/>
    <w:uiPriority w:val="1"/>
    <w:qFormat/>
    <w:rsid w:val="006876F8"/>
    <w:pPr>
      <w:spacing w:after="0" w:line="240" w:lineRule="auto"/>
    </w:pPr>
    <w:rPr>
      <w:kern w:val="0"/>
      <w:sz w:val="22"/>
      <w:szCs w:val="22"/>
      <w14:ligatures w14:val="none"/>
    </w:rPr>
  </w:style>
  <w:style w:type="paragraph" w:styleId="Corpsdetexte">
    <w:name w:val="Body Text"/>
    <w:basedOn w:val="Normal"/>
    <w:link w:val="CorpsdetexteCar"/>
    <w:rsid w:val="00390F92"/>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390F92"/>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647BD8"/>
    <w:pPr>
      <w:tabs>
        <w:tab w:val="center" w:pos="4536"/>
        <w:tab w:val="right" w:pos="9072"/>
      </w:tabs>
      <w:spacing w:after="0" w:line="240" w:lineRule="auto"/>
    </w:pPr>
  </w:style>
  <w:style w:type="character" w:customStyle="1" w:styleId="En-tteCar">
    <w:name w:val="En-tête Car"/>
    <w:basedOn w:val="Policepardfaut"/>
    <w:link w:val="En-tte"/>
    <w:uiPriority w:val="99"/>
    <w:rsid w:val="00647BD8"/>
    <w:rPr>
      <w:kern w:val="0"/>
      <w:sz w:val="22"/>
      <w:szCs w:val="22"/>
      <w14:ligatures w14:val="none"/>
    </w:rPr>
  </w:style>
  <w:style w:type="paragraph" w:styleId="Pieddepage">
    <w:name w:val="footer"/>
    <w:basedOn w:val="Normal"/>
    <w:link w:val="PieddepageCar"/>
    <w:uiPriority w:val="99"/>
    <w:unhideWhenUsed/>
    <w:rsid w:val="00647B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BD8"/>
    <w:rPr>
      <w:kern w:val="0"/>
      <w:sz w:val="22"/>
      <w:szCs w:val="22"/>
      <w14:ligatures w14:val="none"/>
    </w:rPr>
  </w:style>
  <w:style w:type="table" w:styleId="Grilledutableau">
    <w:name w:val="Table Grid"/>
    <w:basedOn w:val="TableauNormal"/>
    <w:uiPriority w:val="39"/>
    <w:rsid w:val="00C6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1006</Words>
  <Characters>5539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goxwiller</dc:creator>
  <cp:keywords/>
  <dc:description/>
  <cp:lastModifiedBy>mairie goxwiller</cp:lastModifiedBy>
  <cp:revision>17</cp:revision>
  <cp:lastPrinted>2024-12-12T09:43:00Z</cp:lastPrinted>
  <dcterms:created xsi:type="dcterms:W3CDTF">2024-12-04T15:16:00Z</dcterms:created>
  <dcterms:modified xsi:type="dcterms:W3CDTF">2024-12-13T07:14:00Z</dcterms:modified>
</cp:coreProperties>
</file>